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3F3BD533" w:rsidR="00006914" w:rsidRDefault="00006914" w:rsidP="00A41EC4">
            <w:r>
              <w:t>Kalite Koordinatörlüğü</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05018F6A" w:rsidR="00006914" w:rsidRDefault="00B317E7" w:rsidP="00A41EC4">
            <w:r>
              <w:t>Çalışma Grupları</w:t>
            </w:r>
            <w:r w:rsidR="002C7492">
              <w:t xml:space="preserve"> </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2256483D" w:rsidR="00006914" w:rsidRDefault="00844681" w:rsidP="00AC0C53">
            <w:pPr>
              <w:jc w:val="left"/>
            </w:pPr>
            <w:r>
              <w:t>Kalite Ko</w:t>
            </w:r>
            <w:r w:rsidR="00194ADF">
              <w:t>misyonu</w:t>
            </w:r>
          </w:p>
        </w:tc>
      </w:tr>
      <w:tr w:rsidR="00006914" w14:paraId="631DD9C1" w14:textId="77777777" w:rsidTr="00006914">
        <w:tc>
          <w:tcPr>
            <w:tcW w:w="2552" w:type="dxa"/>
          </w:tcPr>
          <w:p w14:paraId="186E5264" w14:textId="1F2DE89E" w:rsidR="00006914" w:rsidRDefault="00006914" w:rsidP="00006914">
            <w:pPr>
              <w:jc w:val="left"/>
              <w:rPr>
                <w:b/>
                <w:bCs/>
              </w:rPr>
            </w:pPr>
            <w:r>
              <w:rPr>
                <w:b/>
                <w:bCs/>
              </w:rPr>
              <w:t>Görev Devri Yapacağı Kişi/Kişiler:</w:t>
            </w:r>
          </w:p>
        </w:tc>
        <w:tc>
          <w:tcPr>
            <w:tcW w:w="8222" w:type="dxa"/>
            <w:vAlign w:val="center"/>
          </w:tcPr>
          <w:p w14:paraId="5B5B92DC" w14:textId="01AE5E70" w:rsidR="00006914" w:rsidRDefault="00194ADF" w:rsidP="00006914">
            <w:pPr>
              <w:jc w:val="left"/>
            </w:pPr>
            <w:r>
              <w:t>Çalışma Grupları</w:t>
            </w:r>
          </w:p>
        </w:tc>
      </w:tr>
    </w:tbl>
    <w:p w14:paraId="235D5255" w14:textId="0EF71337" w:rsidR="00A41EC4" w:rsidRDefault="00A41EC4" w:rsidP="002C7492">
      <w:pPr>
        <w:spacing w:after="0"/>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3078059C" w14:textId="77777777" w:rsidTr="002420D6">
        <w:tc>
          <w:tcPr>
            <w:tcW w:w="10774" w:type="dxa"/>
          </w:tcPr>
          <w:p w14:paraId="23167AF6" w14:textId="765CCDFF" w:rsidR="00AC0C53" w:rsidRPr="00AC0C53" w:rsidRDefault="00AC0C53" w:rsidP="00AC0C53">
            <w:pPr>
              <w:pStyle w:val="ListeParagraf"/>
              <w:numPr>
                <w:ilvl w:val="0"/>
                <w:numId w:val="58"/>
              </w:numPr>
              <w:jc w:val="left"/>
              <w:rPr>
                <w:b/>
                <w:bCs/>
              </w:rPr>
            </w:pPr>
            <w:r>
              <w:rPr>
                <w:b/>
                <w:bCs/>
              </w:rPr>
              <w:t>Görevin Tanımı</w:t>
            </w:r>
          </w:p>
        </w:tc>
      </w:tr>
      <w:tr w:rsidR="00AC0C53" w14:paraId="0416C7E8" w14:textId="77777777" w:rsidTr="00640AE7">
        <w:tc>
          <w:tcPr>
            <w:tcW w:w="10774" w:type="dxa"/>
          </w:tcPr>
          <w:p w14:paraId="3D370DBC" w14:textId="2B4256E1" w:rsidR="00AC0C53" w:rsidRPr="002C7492" w:rsidRDefault="005054F2" w:rsidP="00194ADF">
            <w:r w:rsidRPr="005054F2">
              <w:t>Kalite Koordinatörlüğü Çalışma Grupları, üniversitenin iç kalite güvence sisteminin etkin yürütülmesi ve kurumsal kalite kültürünün geliştirilmesi amacıyla oluşturulan yapısal alt birimlerdir. Bu gruplar, Kurumsal Kalite Komisyonu ve Kalite Koordinatörlüğü rehberliğinde faaliyet gösterir. Her bir grup, ilgili kalite temasıyla bağlantılı konularda veri toplama, analiz, izleme, değerlendirme ve raporlama faaliyetlerini yürütür.</w:t>
            </w:r>
          </w:p>
        </w:tc>
      </w:tr>
    </w:tbl>
    <w:p w14:paraId="457DF0D1" w14:textId="77777777" w:rsidR="00AC0C53" w:rsidRDefault="00AC0C53" w:rsidP="002C7492">
      <w:pPr>
        <w:spacing w:after="0"/>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6F63138C" w14:textId="77777777" w:rsidTr="00E57FA6">
        <w:tc>
          <w:tcPr>
            <w:tcW w:w="10774" w:type="dxa"/>
          </w:tcPr>
          <w:p w14:paraId="68A07987" w14:textId="0B69F711" w:rsidR="00AC0C53" w:rsidRPr="00AC0C53" w:rsidRDefault="00AC0C53" w:rsidP="00AC0C53">
            <w:pPr>
              <w:pStyle w:val="ListeParagraf"/>
              <w:numPr>
                <w:ilvl w:val="0"/>
                <w:numId w:val="58"/>
              </w:numPr>
              <w:jc w:val="left"/>
              <w:rPr>
                <w:b/>
                <w:bCs/>
              </w:rPr>
            </w:pPr>
            <w:r>
              <w:rPr>
                <w:b/>
                <w:bCs/>
              </w:rPr>
              <w:t>Nitelikler</w:t>
            </w:r>
          </w:p>
        </w:tc>
      </w:tr>
      <w:tr w:rsidR="00CC645F" w14:paraId="0319ED38" w14:textId="77777777" w:rsidTr="00E57FA6">
        <w:tc>
          <w:tcPr>
            <w:tcW w:w="10774" w:type="dxa"/>
          </w:tcPr>
          <w:p w14:paraId="5B7DC5CB" w14:textId="6CCBD754" w:rsidR="00CC645F" w:rsidRDefault="00CC645F" w:rsidP="00CC645F">
            <w:pPr>
              <w:pStyle w:val="ListeParagraf"/>
              <w:numPr>
                <w:ilvl w:val="0"/>
                <w:numId w:val="62"/>
              </w:numPr>
            </w:pPr>
            <w:r w:rsidRPr="00CC645F">
              <w:t>2547 Sayılı YÖK Kanunu</w:t>
            </w:r>
          </w:p>
        </w:tc>
      </w:tr>
      <w:tr w:rsidR="00194ADF" w14:paraId="4F59D9F3" w14:textId="77777777" w:rsidTr="00E57FA6">
        <w:tc>
          <w:tcPr>
            <w:tcW w:w="10774" w:type="dxa"/>
          </w:tcPr>
          <w:p w14:paraId="3491904E" w14:textId="0F627ED2" w:rsidR="00194ADF" w:rsidRPr="00CC645F" w:rsidRDefault="00194ADF" w:rsidP="00194ADF">
            <w:pPr>
              <w:pStyle w:val="ListeParagraf"/>
              <w:numPr>
                <w:ilvl w:val="0"/>
                <w:numId w:val="62"/>
              </w:numPr>
            </w:pPr>
            <w:r>
              <w:t>Yükseköğretim Kalite Güvencesi ve Yükseköğretim Kalite Kurulu Yönetmeliği</w:t>
            </w:r>
          </w:p>
        </w:tc>
      </w:tr>
      <w:tr w:rsidR="00AC0C53" w14:paraId="43FC854A" w14:textId="77777777" w:rsidTr="00E57FA6">
        <w:tc>
          <w:tcPr>
            <w:tcW w:w="10774" w:type="dxa"/>
          </w:tcPr>
          <w:p w14:paraId="46F1C417" w14:textId="470A228E" w:rsidR="00AC0C53" w:rsidRPr="00AC0C53" w:rsidRDefault="00AC0C53" w:rsidP="00CC645F">
            <w:pPr>
              <w:pStyle w:val="ListeParagraf"/>
              <w:numPr>
                <w:ilvl w:val="0"/>
                <w:numId w:val="62"/>
              </w:numPr>
            </w:pPr>
            <w:r>
              <w:t>Antalya Belek Üniversitesi Kalite Koordinatörlüğü Yönergesi</w:t>
            </w:r>
          </w:p>
        </w:tc>
      </w:tr>
    </w:tbl>
    <w:p w14:paraId="49D0C19D"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0D66A41E" w14:textId="77777777" w:rsidTr="00E57FA6">
        <w:tc>
          <w:tcPr>
            <w:tcW w:w="10774" w:type="dxa"/>
          </w:tcPr>
          <w:p w14:paraId="0F10AA6C" w14:textId="3C0B3BAF" w:rsidR="00AC0C53" w:rsidRPr="00AC0C53" w:rsidRDefault="00AC0C53" w:rsidP="00AC0C53">
            <w:pPr>
              <w:pStyle w:val="ListeParagraf"/>
              <w:numPr>
                <w:ilvl w:val="0"/>
                <w:numId w:val="58"/>
              </w:numPr>
              <w:jc w:val="left"/>
              <w:rPr>
                <w:b/>
                <w:bCs/>
              </w:rPr>
            </w:pPr>
            <w:r>
              <w:rPr>
                <w:b/>
                <w:bCs/>
              </w:rPr>
              <w:t>Görev, Yetki ve Sorumluluklar</w:t>
            </w:r>
          </w:p>
        </w:tc>
      </w:tr>
      <w:tr w:rsidR="00AC0C53" w14:paraId="24C41DDA" w14:textId="77777777" w:rsidTr="00E57FA6">
        <w:tc>
          <w:tcPr>
            <w:tcW w:w="10774" w:type="dxa"/>
          </w:tcPr>
          <w:p w14:paraId="35B2BB31" w14:textId="0ABF12D5" w:rsidR="00AC0C53" w:rsidRPr="00AC0C53" w:rsidRDefault="005054F2" w:rsidP="00AC0C53">
            <w:pPr>
              <w:pStyle w:val="p1"/>
              <w:numPr>
                <w:ilvl w:val="0"/>
                <w:numId w:val="61"/>
              </w:numPr>
              <w:rPr>
                <w:rFonts w:ascii="Times New Roman" w:eastAsiaTheme="minorHAnsi" w:hAnsi="Times New Roman"/>
                <w:color w:val="auto"/>
                <w:sz w:val="24"/>
                <w:szCs w:val="24"/>
                <w:lang w:eastAsia="en-US"/>
              </w:rPr>
            </w:pPr>
            <w:r w:rsidRPr="005054F2">
              <w:rPr>
                <w:rFonts w:ascii="Times New Roman" w:eastAsiaTheme="minorHAnsi" w:hAnsi="Times New Roman"/>
                <w:color w:val="auto"/>
                <w:sz w:val="24"/>
                <w:szCs w:val="24"/>
                <w:lang w:eastAsia="en-US"/>
              </w:rPr>
              <w:t>Grubun görev alanına giren süreçleri (örneğin eğitim, araştırma, toplumsal katkı, idari işler) izlemek, performans göstergelerini analiz etmek ve değerlendirme sonuçlarını raporlamak.</w:t>
            </w:r>
          </w:p>
        </w:tc>
      </w:tr>
      <w:tr w:rsidR="00AC0C53" w14:paraId="6E99B7AC" w14:textId="77777777" w:rsidTr="00E57FA6">
        <w:tc>
          <w:tcPr>
            <w:tcW w:w="10774" w:type="dxa"/>
          </w:tcPr>
          <w:p w14:paraId="75162BC2" w14:textId="62DB9168" w:rsidR="00AC0C53" w:rsidRPr="00194ADF" w:rsidRDefault="005054F2" w:rsidP="00194ADF">
            <w:pPr>
              <w:pStyle w:val="p1"/>
              <w:numPr>
                <w:ilvl w:val="0"/>
                <w:numId w:val="61"/>
              </w:numPr>
              <w:rPr>
                <w:rFonts w:ascii="Times New Roman" w:eastAsiaTheme="minorHAnsi" w:hAnsi="Times New Roman"/>
                <w:color w:val="auto"/>
                <w:sz w:val="24"/>
                <w:szCs w:val="24"/>
                <w:lang w:eastAsia="en-US"/>
              </w:rPr>
            </w:pPr>
            <w:r w:rsidRPr="005054F2">
              <w:rPr>
                <w:rFonts w:ascii="Times New Roman" w:eastAsiaTheme="minorHAnsi" w:hAnsi="Times New Roman"/>
                <w:color w:val="auto"/>
                <w:sz w:val="24"/>
                <w:szCs w:val="24"/>
                <w:lang w:eastAsia="en-US"/>
              </w:rPr>
              <w:t>Yıllık iç değerlendirme ve stratejik plan izleme süreçlerinde kullanılmak üzere nitel ve nicel verileri toplamak ve analiz etmek.</w:t>
            </w:r>
          </w:p>
        </w:tc>
      </w:tr>
      <w:tr w:rsidR="003F5461" w14:paraId="0D1309DE" w14:textId="77777777" w:rsidTr="00E57FA6">
        <w:tc>
          <w:tcPr>
            <w:tcW w:w="10774" w:type="dxa"/>
          </w:tcPr>
          <w:p w14:paraId="37B09A0F" w14:textId="4B9CA9CE" w:rsidR="003F5461" w:rsidRPr="003F5461" w:rsidRDefault="005054F2" w:rsidP="00AC0C53">
            <w:pPr>
              <w:pStyle w:val="p1"/>
              <w:numPr>
                <w:ilvl w:val="0"/>
                <w:numId w:val="61"/>
              </w:numPr>
              <w:rPr>
                <w:rFonts w:ascii="Times New Roman" w:eastAsiaTheme="minorHAnsi" w:hAnsi="Times New Roman"/>
                <w:color w:val="auto"/>
                <w:sz w:val="24"/>
                <w:szCs w:val="24"/>
                <w:lang w:eastAsia="en-US"/>
              </w:rPr>
            </w:pPr>
            <w:r w:rsidRPr="005054F2">
              <w:rPr>
                <w:rFonts w:ascii="Times New Roman" w:eastAsiaTheme="minorHAnsi" w:hAnsi="Times New Roman"/>
                <w:color w:val="auto"/>
                <w:sz w:val="24"/>
                <w:szCs w:val="24"/>
                <w:lang w:eastAsia="en-US"/>
              </w:rPr>
              <w:t>İzleme ve değerlendirme sonuçlarına dayanarak, sürekli iyileştirmeye yönelik öneriler geliştirmek ve kalite koordinatörlüğüne sunmak.</w:t>
            </w:r>
          </w:p>
        </w:tc>
      </w:tr>
      <w:tr w:rsidR="003F5461" w14:paraId="7A67F26D" w14:textId="77777777" w:rsidTr="00E57FA6">
        <w:tc>
          <w:tcPr>
            <w:tcW w:w="10774" w:type="dxa"/>
          </w:tcPr>
          <w:p w14:paraId="3766B62F" w14:textId="463E0A19" w:rsidR="003F5461" w:rsidRPr="00194ADF" w:rsidRDefault="005054F2" w:rsidP="00194ADF">
            <w:pPr>
              <w:pStyle w:val="p1"/>
              <w:numPr>
                <w:ilvl w:val="0"/>
                <w:numId w:val="61"/>
              </w:numPr>
              <w:rPr>
                <w:rFonts w:ascii="Times New Roman" w:eastAsiaTheme="minorHAnsi" w:hAnsi="Times New Roman"/>
                <w:color w:val="auto"/>
                <w:sz w:val="24"/>
                <w:szCs w:val="24"/>
                <w:lang w:eastAsia="en-US"/>
              </w:rPr>
            </w:pPr>
            <w:r w:rsidRPr="005054F2">
              <w:rPr>
                <w:rFonts w:ascii="Times New Roman" w:eastAsiaTheme="minorHAnsi" w:hAnsi="Times New Roman"/>
                <w:color w:val="auto"/>
                <w:sz w:val="24"/>
                <w:szCs w:val="24"/>
                <w:lang w:eastAsia="en-US"/>
              </w:rPr>
              <w:t>İç Değerlendirme Raporu, Stratejik Plan İzleme Raporu ve Kalite Güvencesi Politikası gibi dokümanlara içerik ve veri sağlamak.</w:t>
            </w:r>
          </w:p>
        </w:tc>
      </w:tr>
      <w:tr w:rsidR="003F5461" w14:paraId="1009888F" w14:textId="77777777" w:rsidTr="00E57FA6">
        <w:tc>
          <w:tcPr>
            <w:tcW w:w="10774" w:type="dxa"/>
          </w:tcPr>
          <w:p w14:paraId="0EC0A869" w14:textId="1B0F8880" w:rsidR="003F5461" w:rsidRPr="00194ADF" w:rsidRDefault="005054F2" w:rsidP="00194ADF">
            <w:pPr>
              <w:pStyle w:val="p1"/>
              <w:numPr>
                <w:ilvl w:val="0"/>
                <w:numId w:val="61"/>
              </w:numPr>
              <w:rPr>
                <w:rFonts w:ascii="Times New Roman" w:eastAsiaTheme="minorHAnsi" w:hAnsi="Times New Roman"/>
                <w:color w:val="auto"/>
                <w:sz w:val="24"/>
                <w:szCs w:val="24"/>
                <w:lang w:eastAsia="en-US"/>
              </w:rPr>
            </w:pPr>
            <w:r w:rsidRPr="005054F2">
              <w:rPr>
                <w:rFonts w:ascii="Times New Roman" w:eastAsiaTheme="minorHAnsi" w:hAnsi="Times New Roman"/>
                <w:color w:val="auto"/>
                <w:sz w:val="24"/>
                <w:szCs w:val="24"/>
                <w:lang w:eastAsia="en-US"/>
              </w:rPr>
              <w:t>Kalite bilincinin artırılmasına yönelik iç paydaşlara yönelik bilgilendirme, farkındalık ve eğitim etkinliklerine katkı sağlamak.</w:t>
            </w:r>
          </w:p>
        </w:tc>
      </w:tr>
      <w:tr w:rsidR="003F5461" w14:paraId="492647AB" w14:textId="77777777" w:rsidTr="00E57FA6">
        <w:tc>
          <w:tcPr>
            <w:tcW w:w="10774" w:type="dxa"/>
          </w:tcPr>
          <w:p w14:paraId="7FC87B11" w14:textId="5F310FFF" w:rsidR="003F5461" w:rsidRPr="003F5461" w:rsidRDefault="005054F2" w:rsidP="003F5461">
            <w:pPr>
              <w:pStyle w:val="p1"/>
              <w:numPr>
                <w:ilvl w:val="0"/>
                <w:numId w:val="61"/>
              </w:numPr>
              <w:rPr>
                <w:rFonts w:ascii="Times New Roman" w:eastAsiaTheme="minorHAnsi" w:hAnsi="Times New Roman"/>
                <w:color w:val="auto"/>
                <w:sz w:val="24"/>
                <w:szCs w:val="24"/>
                <w:lang w:eastAsia="en-US"/>
              </w:rPr>
            </w:pPr>
            <w:r w:rsidRPr="005054F2">
              <w:rPr>
                <w:rFonts w:ascii="Times New Roman" w:eastAsiaTheme="minorHAnsi" w:hAnsi="Times New Roman"/>
                <w:color w:val="auto"/>
                <w:sz w:val="24"/>
                <w:szCs w:val="24"/>
                <w:lang w:eastAsia="en-US"/>
              </w:rPr>
              <w:t>İç ve dış paydaşlardan gelen geri bildirimleri analiz etmek ve kalite süreçlerine dahil etmek.</w:t>
            </w:r>
          </w:p>
        </w:tc>
      </w:tr>
      <w:tr w:rsidR="003F5461" w14:paraId="3AEA91D9" w14:textId="77777777" w:rsidTr="00E57FA6">
        <w:tc>
          <w:tcPr>
            <w:tcW w:w="10774" w:type="dxa"/>
          </w:tcPr>
          <w:p w14:paraId="442E2FBF" w14:textId="18496A34" w:rsidR="003F5461" w:rsidRPr="00DE7FD2" w:rsidRDefault="005054F2" w:rsidP="00DE7FD2">
            <w:pPr>
              <w:pStyle w:val="p1"/>
              <w:numPr>
                <w:ilvl w:val="0"/>
                <w:numId w:val="61"/>
              </w:numPr>
              <w:rPr>
                <w:rFonts w:ascii="Times New Roman" w:eastAsiaTheme="minorHAnsi" w:hAnsi="Times New Roman"/>
                <w:color w:val="auto"/>
                <w:sz w:val="24"/>
                <w:szCs w:val="24"/>
                <w:lang w:eastAsia="en-US"/>
              </w:rPr>
            </w:pPr>
            <w:r w:rsidRPr="005054F2">
              <w:rPr>
                <w:rFonts w:ascii="Times New Roman" w:eastAsiaTheme="minorHAnsi" w:hAnsi="Times New Roman"/>
                <w:color w:val="auto"/>
                <w:sz w:val="24"/>
                <w:szCs w:val="24"/>
                <w:lang w:eastAsia="en-US"/>
              </w:rPr>
              <w:t>Kalite geliştirme çalışmalarına temel oluşturacak eylem planlarını hazırlamak ve uygulama süreçlerini takip etmek.</w:t>
            </w:r>
          </w:p>
        </w:tc>
      </w:tr>
      <w:tr w:rsidR="003F5461" w14:paraId="7853A040" w14:textId="77777777" w:rsidTr="00E57FA6">
        <w:tc>
          <w:tcPr>
            <w:tcW w:w="10774" w:type="dxa"/>
          </w:tcPr>
          <w:p w14:paraId="6189A389" w14:textId="61214347" w:rsidR="003F5461" w:rsidRPr="003F5461" w:rsidRDefault="005054F2" w:rsidP="003F5461">
            <w:pPr>
              <w:pStyle w:val="p1"/>
              <w:numPr>
                <w:ilvl w:val="0"/>
                <w:numId w:val="61"/>
              </w:numPr>
              <w:rPr>
                <w:rFonts w:ascii="Times New Roman" w:eastAsiaTheme="minorHAnsi" w:hAnsi="Times New Roman"/>
                <w:color w:val="auto"/>
                <w:sz w:val="24"/>
                <w:szCs w:val="24"/>
                <w:lang w:eastAsia="en-US"/>
              </w:rPr>
            </w:pPr>
            <w:r w:rsidRPr="005054F2">
              <w:rPr>
                <w:rFonts w:ascii="Times New Roman" w:eastAsiaTheme="minorHAnsi" w:hAnsi="Times New Roman"/>
                <w:color w:val="auto"/>
                <w:sz w:val="24"/>
                <w:szCs w:val="24"/>
                <w:lang w:eastAsia="en-US"/>
              </w:rPr>
              <w:t>Diğer çalışma gruplarıyla eşgüdüm içinde çalışarak, bütüncül kalite yaklaşımını desteklemek.</w:t>
            </w:r>
          </w:p>
        </w:tc>
      </w:tr>
      <w:tr w:rsidR="005054F2" w14:paraId="6E78A321" w14:textId="77777777" w:rsidTr="00E57FA6">
        <w:tc>
          <w:tcPr>
            <w:tcW w:w="10774" w:type="dxa"/>
          </w:tcPr>
          <w:p w14:paraId="490F63E8" w14:textId="119F4B3E" w:rsidR="005054F2" w:rsidRPr="005054F2" w:rsidRDefault="005054F2" w:rsidP="003F5461">
            <w:pPr>
              <w:pStyle w:val="p1"/>
              <w:numPr>
                <w:ilvl w:val="0"/>
                <w:numId w:val="61"/>
              </w:numPr>
              <w:rPr>
                <w:rFonts w:ascii="Times New Roman" w:eastAsiaTheme="minorHAnsi" w:hAnsi="Times New Roman"/>
                <w:color w:val="auto"/>
                <w:sz w:val="24"/>
                <w:szCs w:val="24"/>
                <w:lang w:eastAsia="en-US"/>
              </w:rPr>
            </w:pPr>
            <w:r w:rsidRPr="005054F2">
              <w:rPr>
                <w:rFonts w:ascii="Times New Roman" w:eastAsiaTheme="minorHAnsi" w:hAnsi="Times New Roman"/>
                <w:color w:val="auto"/>
                <w:sz w:val="24"/>
                <w:szCs w:val="24"/>
                <w:lang w:eastAsia="en-US"/>
              </w:rPr>
              <w:t>Grubun faaliyetleri, tespitleri ve önerilerini içeren dönemsel bir raporu Kalite Koordinatörlüğü’ne sunmak.</w:t>
            </w:r>
          </w:p>
        </w:tc>
      </w:tr>
    </w:tbl>
    <w:p w14:paraId="00566FEE" w14:textId="77777777" w:rsidR="00AC0C53" w:rsidRDefault="00AC0C53" w:rsidP="002C7492">
      <w:pPr>
        <w:spacing w:after="0"/>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F62E13" w14:paraId="1E4C3E8F" w14:textId="77777777" w:rsidTr="00E57FA6">
        <w:tc>
          <w:tcPr>
            <w:tcW w:w="10774" w:type="dxa"/>
          </w:tcPr>
          <w:p w14:paraId="130E151A" w14:textId="7C7E9BEF" w:rsidR="00F62E13" w:rsidRPr="00AC0C53" w:rsidRDefault="00F62E13" w:rsidP="00F62E13">
            <w:pPr>
              <w:pStyle w:val="ListeParagraf"/>
              <w:jc w:val="left"/>
              <w:rPr>
                <w:b/>
                <w:bCs/>
              </w:rPr>
            </w:pPr>
            <w:r>
              <w:rPr>
                <w:b/>
                <w:bCs/>
              </w:rPr>
              <w:t>KABUL EDEN</w:t>
            </w:r>
          </w:p>
        </w:tc>
      </w:tr>
      <w:tr w:rsidR="00F62E13" w14:paraId="5D57FED7" w14:textId="77777777" w:rsidTr="00E57FA6">
        <w:tc>
          <w:tcPr>
            <w:tcW w:w="10774" w:type="dxa"/>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rsidTr="00E57FA6">
        <w:tc>
          <w:tcPr>
            <w:tcW w:w="10774" w:type="dxa"/>
          </w:tcPr>
          <w:p w14:paraId="13D87086" w14:textId="40FE977B" w:rsidR="00F62E13" w:rsidRPr="00F62E13" w:rsidRDefault="00F62E13" w:rsidP="00F62E13">
            <w:pPr>
              <w:pStyle w:val="ListeParagraf"/>
              <w:rPr>
                <w:b/>
                <w:bCs/>
              </w:rPr>
            </w:pPr>
            <w:r w:rsidRPr="00F62E13">
              <w:rPr>
                <w:b/>
                <w:bCs/>
              </w:rPr>
              <w:t>Adı Soyadı:</w:t>
            </w:r>
          </w:p>
        </w:tc>
      </w:tr>
      <w:tr w:rsidR="00F62E13" w14:paraId="5F8A9683" w14:textId="77777777" w:rsidTr="00E57FA6">
        <w:tc>
          <w:tcPr>
            <w:tcW w:w="10774" w:type="dxa"/>
          </w:tcPr>
          <w:p w14:paraId="1F60CC4E" w14:textId="70636E81" w:rsidR="00F62E13" w:rsidRPr="00F62E13" w:rsidRDefault="00F62E13" w:rsidP="00F62E13">
            <w:pPr>
              <w:pStyle w:val="ListeParagraf"/>
            </w:pPr>
            <w:r>
              <w:rPr>
                <w:b/>
                <w:bCs/>
              </w:rPr>
              <w:t>Ünvanı:</w:t>
            </w:r>
            <w:r w:rsidR="00C56E8D">
              <w:rPr>
                <w:b/>
                <w:bCs/>
              </w:rPr>
              <w:t xml:space="preserve"> </w:t>
            </w:r>
            <w:r w:rsidR="005054F2">
              <w:t>Çalışma Grubu Üyesi</w:t>
            </w:r>
          </w:p>
        </w:tc>
      </w:tr>
      <w:tr w:rsidR="00F62E13" w14:paraId="1321ADA9" w14:textId="77777777" w:rsidTr="00E57FA6">
        <w:tc>
          <w:tcPr>
            <w:tcW w:w="10774" w:type="dxa"/>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A213FD">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6BDA" w14:textId="77777777" w:rsidR="00B31757" w:rsidRDefault="00B31757" w:rsidP="003A6F6D">
      <w:r>
        <w:separator/>
      </w:r>
    </w:p>
  </w:endnote>
  <w:endnote w:type="continuationSeparator" w:id="0">
    <w:p w14:paraId="3532CBCE" w14:textId="77777777" w:rsidR="00B31757" w:rsidRDefault="00B31757"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6C19CAA0" w:rsidR="00FA108B" w:rsidRPr="00FA108B" w:rsidRDefault="00F62E13" w:rsidP="003A6F6D">
          <w:pPr>
            <w:pStyle w:val="AltBilgi"/>
            <w:jc w:val="center"/>
          </w:pPr>
          <w:r>
            <w:t>Kalite Koordinatörlüğü</w:t>
          </w:r>
        </w:p>
      </w:tc>
      <w:tc>
        <w:tcPr>
          <w:tcW w:w="3717" w:type="dxa"/>
          <w:vAlign w:val="center"/>
        </w:tcPr>
        <w:p w14:paraId="1146F847" w14:textId="45B84483" w:rsidR="00FA108B" w:rsidRPr="00514ECE" w:rsidRDefault="00FA108B" w:rsidP="003A6F6D">
          <w:pPr>
            <w:pStyle w:val="AltBilgi"/>
            <w:jc w:val="center"/>
          </w:pPr>
          <w:r w:rsidRPr="00FA108B">
            <w:t>Kalite Koordinatör</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AD71" w14:textId="77777777" w:rsidR="00B31757" w:rsidRDefault="00B31757" w:rsidP="003A6F6D">
      <w:r>
        <w:separator/>
      </w:r>
    </w:p>
  </w:footnote>
  <w:footnote w:type="continuationSeparator" w:id="0">
    <w:p w14:paraId="2E28C830" w14:textId="77777777" w:rsidR="00B31757" w:rsidRDefault="00B31757"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4"/>
      <w:gridCol w:w="1832"/>
      <w:gridCol w:w="1555"/>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0DDFFA00" w14:textId="77777777" w:rsidR="00E57D3C" w:rsidRDefault="00E57D3C" w:rsidP="003A6F6D">
          <w:pPr>
            <w:pStyle w:val="stBilgi"/>
            <w:jc w:val="center"/>
            <w:rPr>
              <w:b/>
              <w:bCs/>
            </w:rPr>
          </w:pPr>
          <w:r>
            <w:rPr>
              <w:b/>
              <w:bCs/>
            </w:rPr>
            <w:t>KALİTE KOORDİNATÖRLÜĞÜ</w:t>
          </w:r>
        </w:p>
        <w:p w14:paraId="4EB304DA" w14:textId="6551A2E1" w:rsidR="00E57D3C" w:rsidRPr="003A6F6D" w:rsidRDefault="00B317E7" w:rsidP="003A6F6D">
          <w:pPr>
            <w:pStyle w:val="stBilgi"/>
            <w:jc w:val="center"/>
            <w:rPr>
              <w:b/>
              <w:bCs/>
            </w:rPr>
          </w:pPr>
          <w:r>
            <w:rPr>
              <w:b/>
              <w:bCs/>
            </w:rPr>
            <w:t>ÇALIŞMA GRUPLARI 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14F256AE" w:rsidR="00384F51" w:rsidRPr="00006914" w:rsidRDefault="00006914" w:rsidP="003A6F6D">
          <w:pPr>
            <w:pStyle w:val="stBilgi"/>
            <w:rPr>
              <w:sz w:val="20"/>
              <w:szCs w:val="20"/>
            </w:rPr>
          </w:pPr>
          <w:r w:rsidRPr="00006914">
            <w:rPr>
              <w:sz w:val="20"/>
              <w:szCs w:val="20"/>
            </w:rPr>
            <w:t>KLT.GT.00</w:t>
          </w:r>
          <w:r w:rsidR="00B317E7">
            <w:rPr>
              <w:sz w:val="20"/>
              <w:szCs w:val="20"/>
            </w:rPr>
            <w:t>7</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42E6259D" w:rsidR="00384F51" w:rsidRPr="00006914" w:rsidRDefault="00AC0C53" w:rsidP="003A6F6D">
          <w:pPr>
            <w:pStyle w:val="stBilgi"/>
            <w:rPr>
              <w:sz w:val="20"/>
              <w:szCs w:val="20"/>
            </w:rPr>
          </w:pPr>
          <w:r>
            <w:rPr>
              <w:sz w:val="20"/>
              <w:szCs w:val="20"/>
            </w:rPr>
            <w:t>30.04.2025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A213FD">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vAlign w:val="center"/>
        </w:tcPr>
        <w:p w14:paraId="7D850839" w14:textId="6B0D413E" w:rsidR="00384F51" w:rsidRPr="00006914" w:rsidRDefault="00384F51" w:rsidP="00A213FD">
          <w:pPr>
            <w:pStyle w:val="stBilgi"/>
            <w:jc w:val="left"/>
            <w:rPr>
              <w:sz w:val="20"/>
              <w:szCs w:val="20"/>
            </w:rPr>
          </w:pPr>
          <w:r w:rsidRPr="00006914">
            <w:rPr>
              <w:sz w:val="20"/>
              <w:szCs w:val="20"/>
            </w:rPr>
            <w:t>Sayfa No:</w:t>
          </w:r>
        </w:p>
      </w:tc>
      <w:tc>
        <w:tcPr>
          <w:tcW w:w="1559" w:type="dxa"/>
          <w:vAlign w:val="center"/>
        </w:tcPr>
        <w:p w14:paraId="7B181C35" w14:textId="2103B42C" w:rsidR="00384F51" w:rsidRPr="00006914" w:rsidRDefault="003F241E" w:rsidP="00A213FD">
          <w:pPr>
            <w:pStyle w:val="stBilgi"/>
            <w:jc w:val="left"/>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6C207A">
            <w:rPr>
              <w:sz w:val="20"/>
              <w:szCs w:val="20"/>
            </w:rPr>
            <w:t>2</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2"/>
  </w:num>
  <w:num w:numId="8" w16cid:durableId="1400592500">
    <w:abstractNumId w:val="55"/>
  </w:num>
  <w:num w:numId="9" w16cid:durableId="169564715">
    <w:abstractNumId w:val="51"/>
  </w:num>
  <w:num w:numId="10" w16cid:durableId="1859463659">
    <w:abstractNumId w:val="41"/>
  </w:num>
  <w:num w:numId="11" w16cid:durableId="1982147085">
    <w:abstractNumId w:val="50"/>
  </w:num>
  <w:num w:numId="12" w16cid:durableId="130445860">
    <w:abstractNumId w:val="23"/>
  </w:num>
  <w:num w:numId="13" w16cid:durableId="1187675694">
    <w:abstractNumId w:val="1"/>
  </w:num>
  <w:num w:numId="14" w16cid:durableId="1305281809">
    <w:abstractNumId w:val="58"/>
  </w:num>
  <w:num w:numId="15" w16cid:durableId="1031609203">
    <w:abstractNumId w:val="40"/>
  </w:num>
  <w:num w:numId="16" w16cid:durableId="324550695">
    <w:abstractNumId w:val="43"/>
  </w:num>
  <w:num w:numId="17" w16cid:durableId="886794676">
    <w:abstractNumId w:val="49"/>
  </w:num>
  <w:num w:numId="18" w16cid:durableId="670182618">
    <w:abstractNumId w:val="57"/>
  </w:num>
  <w:num w:numId="19" w16cid:durableId="1799296989">
    <w:abstractNumId w:val="27"/>
  </w:num>
  <w:num w:numId="20" w16cid:durableId="1897010470">
    <w:abstractNumId w:val="0"/>
  </w:num>
  <w:num w:numId="21" w16cid:durableId="821653881">
    <w:abstractNumId w:val="5"/>
  </w:num>
  <w:num w:numId="22" w16cid:durableId="1286351981">
    <w:abstractNumId w:val="59"/>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60"/>
  </w:num>
  <w:num w:numId="35" w16cid:durableId="1381593399">
    <w:abstractNumId w:val="14"/>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882908262">
    <w:abstractNumId w:val="15"/>
  </w:num>
  <w:num w:numId="59" w16cid:durableId="165021660">
    <w:abstractNumId w:val="53"/>
  </w:num>
  <w:num w:numId="60" w16cid:durableId="346753972">
    <w:abstractNumId w:val="54"/>
  </w:num>
  <w:num w:numId="61" w16cid:durableId="1187447120">
    <w:abstractNumId w:val="61"/>
  </w:num>
  <w:num w:numId="62" w16cid:durableId="1163010882">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31ADB"/>
    <w:rsid w:val="00037FAE"/>
    <w:rsid w:val="0004615F"/>
    <w:rsid w:val="00095836"/>
    <w:rsid w:val="00096D24"/>
    <w:rsid w:val="000B276C"/>
    <w:rsid w:val="000B40C9"/>
    <w:rsid w:val="000C21CB"/>
    <w:rsid w:val="000C2595"/>
    <w:rsid w:val="0010144F"/>
    <w:rsid w:val="00111FB2"/>
    <w:rsid w:val="00125D85"/>
    <w:rsid w:val="00130166"/>
    <w:rsid w:val="0014070E"/>
    <w:rsid w:val="001422AE"/>
    <w:rsid w:val="001450CE"/>
    <w:rsid w:val="001636BD"/>
    <w:rsid w:val="0016373F"/>
    <w:rsid w:val="00180C72"/>
    <w:rsid w:val="00182204"/>
    <w:rsid w:val="00194ADF"/>
    <w:rsid w:val="001A2010"/>
    <w:rsid w:val="001B7AB7"/>
    <w:rsid w:val="001D4C1F"/>
    <w:rsid w:val="001E3864"/>
    <w:rsid w:val="001F2107"/>
    <w:rsid w:val="00203B7C"/>
    <w:rsid w:val="00225877"/>
    <w:rsid w:val="00235C6E"/>
    <w:rsid w:val="00235F39"/>
    <w:rsid w:val="00245AB9"/>
    <w:rsid w:val="00267DE1"/>
    <w:rsid w:val="0027275A"/>
    <w:rsid w:val="00276D63"/>
    <w:rsid w:val="0028241B"/>
    <w:rsid w:val="00282888"/>
    <w:rsid w:val="00286D91"/>
    <w:rsid w:val="002B0FBE"/>
    <w:rsid w:val="002B3754"/>
    <w:rsid w:val="002B6855"/>
    <w:rsid w:val="002C4210"/>
    <w:rsid w:val="002C5113"/>
    <w:rsid w:val="002C5C47"/>
    <w:rsid w:val="002C7492"/>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3F5461"/>
    <w:rsid w:val="00403546"/>
    <w:rsid w:val="0041546D"/>
    <w:rsid w:val="004168FE"/>
    <w:rsid w:val="00422799"/>
    <w:rsid w:val="00424D9E"/>
    <w:rsid w:val="00434CC9"/>
    <w:rsid w:val="00434D9F"/>
    <w:rsid w:val="00445009"/>
    <w:rsid w:val="004636D6"/>
    <w:rsid w:val="004657C6"/>
    <w:rsid w:val="00467773"/>
    <w:rsid w:val="004742ED"/>
    <w:rsid w:val="00482E2A"/>
    <w:rsid w:val="00485BF0"/>
    <w:rsid w:val="00487ECD"/>
    <w:rsid w:val="00495A30"/>
    <w:rsid w:val="004A2708"/>
    <w:rsid w:val="004C198C"/>
    <w:rsid w:val="004E482C"/>
    <w:rsid w:val="004F0D52"/>
    <w:rsid w:val="005054F2"/>
    <w:rsid w:val="0050672E"/>
    <w:rsid w:val="00506FD1"/>
    <w:rsid w:val="00514ECE"/>
    <w:rsid w:val="005155F8"/>
    <w:rsid w:val="00540D56"/>
    <w:rsid w:val="00552EED"/>
    <w:rsid w:val="005552BF"/>
    <w:rsid w:val="00591C8F"/>
    <w:rsid w:val="005D1DA7"/>
    <w:rsid w:val="005E1487"/>
    <w:rsid w:val="005E1576"/>
    <w:rsid w:val="005E211D"/>
    <w:rsid w:val="006010AA"/>
    <w:rsid w:val="00601137"/>
    <w:rsid w:val="0060493A"/>
    <w:rsid w:val="006226B5"/>
    <w:rsid w:val="00635F94"/>
    <w:rsid w:val="00636B46"/>
    <w:rsid w:val="0063740A"/>
    <w:rsid w:val="0064699C"/>
    <w:rsid w:val="006534C9"/>
    <w:rsid w:val="00653519"/>
    <w:rsid w:val="0065684D"/>
    <w:rsid w:val="0066685E"/>
    <w:rsid w:val="00667377"/>
    <w:rsid w:val="00671205"/>
    <w:rsid w:val="006736C5"/>
    <w:rsid w:val="00692C3E"/>
    <w:rsid w:val="006A4E55"/>
    <w:rsid w:val="006C207A"/>
    <w:rsid w:val="006C5B91"/>
    <w:rsid w:val="006C633C"/>
    <w:rsid w:val="006D0F86"/>
    <w:rsid w:val="006D1236"/>
    <w:rsid w:val="006D2783"/>
    <w:rsid w:val="006E364D"/>
    <w:rsid w:val="006F002F"/>
    <w:rsid w:val="006F3444"/>
    <w:rsid w:val="007056E2"/>
    <w:rsid w:val="0071248E"/>
    <w:rsid w:val="007206B0"/>
    <w:rsid w:val="00723B95"/>
    <w:rsid w:val="00736D21"/>
    <w:rsid w:val="00736EAE"/>
    <w:rsid w:val="007460F0"/>
    <w:rsid w:val="00747B69"/>
    <w:rsid w:val="0075140B"/>
    <w:rsid w:val="0075682C"/>
    <w:rsid w:val="00763742"/>
    <w:rsid w:val="0078119C"/>
    <w:rsid w:val="007849CA"/>
    <w:rsid w:val="007975F4"/>
    <w:rsid w:val="007A3831"/>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44681"/>
    <w:rsid w:val="008508BE"/>
    <w:rsid w:val="00855F07"/>
    <w:rsid w:val="0086578B"/>
    <w:rsid w:val="00867883"/>
    <w:rsid w:val="008820A6"/>
    <w:rsid w:val="00885231"/>
    <w:rsid w:val="00885650"/>
    <w:rsid w:val="008A39F1"/>
    <w:rsid w:val="008B3704"/>
    <w:rsid w:val="008B4CA0"/>
    <w:rsid w:val="008C4719"/>
    <w:rsid w:val="008D733B"/>
    <w:rsid w:val="008F6B77"/>
    <w:rsid w:val="00900870"/>
    <w:rsid w:val="009149E0"/>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D7437"/>
    <w:rsid w:val="009E41E2"/>
    <w:rsid w:val="009F0E31"/>
    <w:rsid w:val="00A026C5"/>
    <w:rsid w:val="00A213FD"/>
    <w:rsid w:val="00A25464"/>
    <w:rsid w:val="00A27631"/>
    <w:rsid w:val="00A40EDA"/>
    <w:rsid w:val="00A41EC4"/>
    <w:rsid w:val="00A43F14"/>
    <w:rsid w:val="00A51D4E"/>
    <w:rsid w:val="00A553BF"/>
    <w:rsid w:val="00A57F52"/>
    <w:rsid w:val="00A665B1"/>
    <w:rsid w:val="00A70659"/>
    <w:rsid w:val="00A73CE3"/>
    <w:rsid w:val="00A7797A"/>
    <w:rsid w:val="00A83AF4"/>
    <w:rsid w:val="00A91A30"/>
    <w:rsid w:val="00A953D8"/>
    <w:rsid w:val="00A97A46"/>
    <w:rsid w:val="00AB67CE"/>
    <w:rsid w:val="00AC0C53"/>
    <w:rsid w:val="00AC4257"/>
    <w:rsid w:val="00AD6ED2"/>
    <w:rsid w:val="00AF3CB2"/>
    <w:rsid w:val="00AF6489"/>
    <w:rsid w:val="00B01395"/>
    <w:rsid w:val="00B1480B"/>
    <w:rsid w:val="00B17804"/>
    <w:rsid w:val="00B254D1"/>
    <w:rsid w:val="00B306C8"/>
    <w:rsid w:val="00B31757"/>
    <w:rsid w:val="00B317E7"/>
    <w:rsid w:val="00B35936"/>
    <w:rsid w:val="00B36C2D"/>
    <w:rsid w:val="00B55C63"/>
    <w:rsid w:val="00B568C1"/>
    <w:rsid w:val="00B67F29"/>
    <w:rsid w:val="00B81D7D"/>
    <w:rsid w:val="00B87985"/>
    <w:rsid w:val="00BA1539"/>
    <w:rsid w:val="00BB1ECB"/>
    <w:rsid w:val="00BB3F09"/>
    <w:rsid w:val="00BB47D5"/>
    <w:rsid w:val="00BC1C11"/>
    <w:rsid w:val="00BC6A49"/>
    <w:rsid w:val="00BD3489"/>
    <w:rsid w:val="00BE0969"/>
    <w:rsid w:val="00BE43EA"/>
    <w:rsid w:val="00C04173"/>
    <w:rsid w:val="00C049A1"/>
    <w:rsid w:val="00C1057C"/>
    <w:rsid w:val="00C10B70"/>
    <w:rsid w:val="00C13645"/>
    <w:rsid w:val="00C26FA8"/>
    <w:rsid w:val="00C35AEC"/>
    <w:rsid w:val="00C4718E"/>
    <w:rsid w:val="00C5395A"/>
    <w:rsid w:val="00C56E8D"/>
    <w:rsid w:val="00C6115D"/>
    <w:rsid w:val="00C673B6"/>
    <w:rsid w:val="00C82752"/>
    <w:rsid w:val="00C866BA"/>
    <w:rsid w:val="00C8777F"/>
    <w:rsid w:val="00C93A9A"/>
    <w:rsid w:val="00CA1489"/>
    <w:rsid w:val="00CB098F"/>
    <w:rsid w:val="00CB6671"/>
    <w:rsid w:val="00CC645F"/>
    <w:rsid w:val="00CD112F"/>
    <w:rsid w:val="00CD7497"/>
    <w:rsid w:val="00CE1B92"/>
    <w:rsid w:val="00CE43D2"/>
    <w:rsid w:val="00CF0FE0"/>
    <w:rsid w:val="00D06917"/>
    <w:rsid w:val="00D22228"/>
    <w:rsid w:val="00D23C43"/>
    <w:rsid w:val="00D251F0"/>
    <w:rsid w:val="00D41928"/>
    <w:rsid w:val="00D52907"/>
    <w:rsid w:val="00D65A7E"/>
    <w:rsid w:val="00D7189F"/>
    <w:rsid w:val="00DA0F70"/>
    <w:rsid w:val="00DB0540"/>
    <w:rsid w:val="00DB4C14"/>
    <w:rsid w:val="00DC560F"/>
    <w:rsid w:val="00DC75DA"/>
    <w:rsid w:val="00DD09D6"/>
    <w:rsid w:val="00DD0CDE"/>
    <w:rsid w:val="00DE7FD2"/>
    <w:rsid w:val="00DF396C"/>
    <w:rsid w:val="00E0075E"/>
    <w:rsid w:val="00E073D5"/>
    <w:rsid w:val="00E1772E"/>
    <w:rsid w:val="00E30E12"/>
    <w:rsid w:val="00E44A21"/>
    <w:rsid w:val="00E5068C"/>
    <w:rsid w:val="00E52E86"/>
    <w:rsid w:val="00E57D3C"/>
    <w:rsid w:val="00E644F9"/>
    <w:rsid w:val="00E7328C"/>
    <w:rsid w:val="00E73956"/>
    <w:rsid w:val="00E93D33"/>
    <w:rsid w:val="00EB18A1"/>
    <w:rsid w:val="00EC013C"/>
    <w:rsid w:val="00EE506F"/>
    <w:rsid w:val="00EF1D5C"/>
    <w:rsid w:val="00F3028F"/>
    <w:rsid w:val="00F30556"/>
    <w:rsid w:val="00F42D7C"/>
    <w:rsid w:val="00F4337D"/>
    <w:rsid w:val="00F43EC4"/>
    <w:rsid w:val="00F54792"/>
    <w:rsid w:val="00F62E13"/>
    <w:rsid w:val="00F67FBD"/>
    <w:rsid w:val="00F75D31"/>
    <w:rsid w:val="00F81C5F"/>
    <w:rsid w:val="00F8455D"/>
    <w:rsid w:val="00FA108B"/>
    <w:rsid w:val="00FA1580"/>
    <w:rsid w:val="00FB5F3A"/>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20712590">
      <w:bodyDiv w:val="1"/>
      <w:marLeft w:val="0"/>
      <w:marRight w:val="0"/>
      <w:marTop w:val="0"/>
      <w:marBottom w:val="0"/>
      <w:divBdr>
        <w:top w:val="none" w:sz="0" w:space="0" w:color="auto"/>
        <w:left w:val="none" w:sz="0" w:space="0" w:color="auto"/>
        <w:bottom w:val="none" w:sz="0" w:space="0" w:color="auto"/>
        <w:right w:val="none" w:sz="0" w:space="0" w:color="auto"/>
      </w:divBdr>
    </w:div>
    <w:div w:id="25764028">
      <w:bodyDiv w:val="1"/>
      <w:marLeft w:val="0"/>
      <w:marRight w:val="0"/>
      <w:marTop w:val="0"/>
      <w:marBottom w:val="0"/>
      <w:divBdr>
        <w:top w:val="none" w:sz="0" w:space="0" w:color="auto"/>
        <w:left w:val="none" w:sz="0" w:space="0" w:color="auto"/>
        <w:bottom w:val="none" w:sz="0" w:space="0" w:color="auto"/>
        <w:right w:val="none" w:sz="0" w:space="0" w:color="auto"/>
      </w:divBdr>
    </w:div>
    <w:div w:id="45372504">
      <w:bodyDiv w:val="1"/>
      <w:marLeft w:val="0"/>
      <w:marRight w:val="0"/>
      <w:marTop w:val="0"/>
      <w:marBottom w:val="0"/>
      <w:divBdr>
        <w:top w:val="none" w:sz="0" w:space="0" w:color="auto"/>
        <w:left w:val="none" w:sz="0" w:space="0" w:color="auto"/>
        <w:bottom w:val="none" w:sz="0" w:space="0" w:color="auto"/>
        <w:right w:val="none" w:sz="0" w:space="0" w:color="auto"/>
      </w:divBdr>
    </w:div>
    <w:div w:id="53165716">
      <w:bodyDiv w:val="1"/>
      <w:marLeft w:val="0"/>
      <w:marRight w:val="0"/>
      <w:marTop w:val="0"/>
      <w:marBottom w:val="0"/>
      <w:divBdr>
        <w:top w:val="none" w:sz="0" w:space="0" w:color="auto"/>
        <w:left w:val="none" w:sz="0" w:space="0" w:color="auto"/>
        <w:bottom w:val="none" w:sz="0" w:space="0" w:color="auto"/>
        <w:right w:val="none" w:sz="0" w:space="0" w:color="auto"/>
      </w:divBdr>
    </w:div>
    <w:div w:id="96827505">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43013821">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8143688">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378407180">
      <w:bodyDiv w:val="1"/>
      <w:marLeft w:val="0"/>
      <w:marRight w:val="0"/>
      <w:marTop w:val="0"/>
      <w:marBottom w:val="0"/>
      <w:divBdr>
        <w:top w:val="none" w:sz="0" w:space="0" w:color="auto"/>
        <w:left w:val="none" w:sz="0" w:space="0" w:color="auto"/>
        <w:bottom w:val="none" w:sz="0" w:space="0" w:color="auto"/>
        <w:right w:val="none" w:sz="0" w:space="0" w:color="auto"/>
      </w:divBdr>
    </w:div>
    <w:div w:id="411853913">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32865563">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67549428">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482964010">
      <w:bodyDiv w:val="1"/>
      <w:marLeft w:val="0"/>
      <w:marRight w:val="0"/>
      <w:marTop w:val="0"/>
      <w:marBottom w:val="0"/>
      <w:divBdr>
        <w:top w:val="none" w:sz="0" w:space="0" w:color="auto"/>
        <w:left w:val="none" w:sz="0" w:space="0" w:color="auto"/>
        <w:bottom w:val="none" w:sz="0" w:space="0" w:color="auto"/>
        <w:right w:val="none" w:sz="0" w:space="0" w:color="auto"/>
      </w:divBdr>
    </w:div>
    <w:div w:id="514424551">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24308551">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1733605">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16008342">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799108991">
      <w:bodyDiv w:val="1"/>
      <w:marLeft w:val="0"/>
      <w:marRight w:val="0"/>
      <w:marTop w:val="0"/>
      <w:marBottom w:val="0"/>
      <w:divBdr>
        <w:top w:val="none" w:sz="0" w:space="0" w:color="auto"/>
        <w:left w:val="none" w:sz="0" w:space="0" w:color="auto"/>
        <w:bottom w:val="none" w:sz="0" w:space="0" w:color="auto"/>
        <w:right w:val="none" w:sz="0" w:space="0" w:color="auto"/>
      </w:divBdr>
    </w:div>
    <w:div w:id="801994677">
      <w:bodyDiv w:val="1"/>
      <w:marLeft w:val="0"/>
      <w:marRight w:val="0"/>
      <w:marTop w:val="0"/>
      <w:marBottom w:val="0"/>
      <w:divBdr>
        <w:top w:val="none" w:sz="0" w:space="0" w:color="auto"/>
        <w:left w:val="none" w:sz="0" w:space="0" w:color="auto"/>
        <w:bottom w:val="none" w:sz="0" w:space="0" w:color="auto"/>
        <w:right w:val="none" w:sz="0" w:space="0" w:color="auto"/>
      </w:divBdr>
    </w:div>
    <w:div w:id="802312060">
      <w:bodyDiv w:val="1"/>
      <w:marLeft w:val="0"/>
      <w:marRight w:val="0"/>
      <w:marTop w:val="0"/>
      <w:marBottom w:val="0"/>
      <w:divBdr>
        <w:top w:val="none" w:sz="0" w:space="0" w:color="auto"/>
        <w:left w:val="none" w:sz="0" w:space="0" w:color="auto"/>
        <w:bottom w:val="none" w:sz="0" w:space="0" w:color="auto"/>
        <w:right w:val="none" w:sz="0" w:space="0" w:color="auto"/>
      </w:divBdr>
    </w:div>
    <w:div w:id="842279613">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4075766">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189677949">
      <w:bodyDiv w:val="1"/>
      <w:marLeft w:val="0"/>
      <w:marRight w:val="0"/>
      <w:marTop w:val="0"/>
      <w:marBottom w:val="0"/>
      <w:divBdr>
        <w:top w:val="none" w:sz="0" w:space="0" w:color="auto"/>
        <w:left w:val="none" w:sz="0" w:space="0" w:color="auto"/>
        <w:bottom w:val="none" w:sz="0" w:space="0" w:color="auto"/>
        <w:right w:val="none" w:sz="0" w:space="0" w:color="auto"/>
      </w:divBdr>
    </w:div>
    <w:div w:id="1205171351">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26723891">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75021104">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295670634">
      <w:bodyDiv w:val="1"/>
      <w:marLeft w:val="0"/>
      <w:marRight w:val="0"/>
      <w:marTop w:val="0"/>
      <w:marBottom w:val="0"/>
      <w:divBdr>
        <w:top w:val="none" w:sz="0" w:space="0" w:color="auto"/>
        <w:left w:val="none" w:sz="0" w:space="0" w:color="auto"/>
        <w:bottom w:val="none" w:sz="0" w:space="0" w:color="auto"/>
        <w:right w:val="none" w:sz="0" w:space="0" w:color="auto"/>
      </w:divBdr>
    </w:div>
    <w:div w:id="1297105127">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38383828">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28580267">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84679498">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15861873">
      <w:bodyDiv w:val="1"/>
      <w:marLeft w:val="0"/>
      <w:marRight w:val="0"/>
      <w:marTop w:val="0"/>
      <w:marBottom w:val="0"/>
      <w:divBdr>
        <w:top w:val="none" w:sz="0" w:space="0" w:color="auto"/>
        <w:left w:val="none" w:sz="0" w:space="0" w:color="auto"/>
        <w:bottom w:val="none" w:sz="0" w:space="0" w:color="auto"/>
        <w:right w:val="none" w:sz="0" w:space="0" w:color="auto"/>
      </w:divBdr>
    </w:div>
    <w:div w:id="163475111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30571958">
      <w:bodyDiv w:val="1"/>
      <w:marLeft w:val="0"/>
      <w:marRight w:val="0"/>
      <w:marTop w:val="0"/>
      <w:marBottom w:val="0"/>
      <w:divBdr>
        <w:top w:val="none" w:sz="0" w:space="0" w:color="auto"/>
        <w:left w:val="none" w:sz="0" w:space="0" w:color="auto"/>
        <w:bottom w:val="none" w:sz="0" w:space="0" w:color="auto"/>
        <w:right w:val="none" w:sz="0" w:space="0" w:color="auto"/>
      </w:divBdr>
    </w:div>
    <w:div w:id="1739017063">
      <w:bodyDiv w:val="1"/>
      <w:marLeft w:val="0"/>
      <w:marRight w:val="0"/>
      <w:marTop w:val="0"/>
      <w:marBottom w:val="0"/>
      <w:divBdr>
        <w:top w:val="none" w:sz="0" w:space="0" w:color="auto"/>
        <w:left w:val="none" w:sz="0" w:space="0" w:color="auto"/>
        <w:bottom w:val="none" w:sz="0" w:space="0" w:color="auto"/>
        <w:right w:val="none" w:sz="0" w:space="0" w:color="auto"/>
      </w:divBdr>
    </w:div>
    <w:div w:id="1742211439">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4131036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86556062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33006321">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1249218">
      <w:bodyDiv w:val="1"/>
      <w:marLeft w:val="0"/>
      <w:marRight w:val="0"/>
      <w:marTop w:val="0"/>
      <w:marBottom w:val="0"/>
      <w:divBdr>
        <w:top w:val="none" w:sz="0" w:space="0" w:color="auto"/>
        <w:left w:val="none" w:sz="0" w:space="0" w:color="auto"/>
        <w:bottom w:val="none" w:sz="0" w:space="0" w:color="auto"/>
        <w:right w:val="none" w:sz="0" w:space="0" w:color="auto"/>
      </w:divBdr>
    </w:div>
    <w:div w:id="2065905117">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 w:id="2089109479">
      <w:bodyDiv w:val="1"/>
      <w:marLeft w:val="0"/>
      <w:marRight w:val="0"/>
      <w:marTop w:val="0"/>
      <w:marBottom w:val="0"/>
      <w:divBdr>
        <w:top w:val="none" w:sz="0" w:space="0" w:color="auto"/>
        <w:left w:val="none" w:sz="0" w:space="0" w:color="auto"/>
        <w:bottom w:val="none" w:sz="0" w:space="0" w:color="auto"/>
        <w:right w:val="none" w:sz="0" w:space="0" w:color="auto"/>
      </w:divBdr>
    </w:div>
    <w:div w:id="2104958363">
      <w:bodyDiv w:val="1"/>
      <w:marLeft w:val="0"/>
      <w:marRight w:val="0"/>
      <w:marTop w:val="0"/>
      <w:marBottom w:val="0"/>
      <w:divBdr>
        <w:top w:val="none" w:sz="0" w:space="0" w:color="auto"/>
        <w:left w:val="none" w:sz="0" w:space="0" w:color="auto"/>
        <w:bottom w:val="none" w:sz="0" w:space="0" w:color="auto"/>
        <w:right w:val="none" w:sz="0" w:space="0" w:color="auto"/>
      </w:divBdr>
    </w:div>
    <w:div w:id="2112235040">
      <w:bodyDiv w:val="1"/>
      <w:marLeft w:val="0"/>
      <w:marRight w:val="0"/>
      <w:marTop w:val="0"/>
      <w:marBottom w:val="0"/>
      <w:divBdr>
        <w:top w:val="none" w:sz="0" w:space="0" w:color="auto"/>
        <w:left w:val="none" w:sz="0" w:space="0" w:color="auto"/>
        <w:bottom w:val="none" w:sz="0" w:space="0" w:color="auto"/>
        <w:right w:val="none" w:sz="0" w:space="0" w:color="auto"/>
      </w:divBdr>
    </w:div>
    <w:div w:id="2133132202">
      <w:bodyDiv w:val="1"/>
      <w:marLeft w:val="0"/>
      <w:marRight w:val="0"/>
      <w:marTop w:val="0"/>
      <w:marBottom w:val="0"/>
      <w:divBdr>
        <w:top w:val="none" w:sz="0" w:space="0" w:color="auto"/>
        <w:left w:val="none" w:sz="0" w:space="0" w:color="auto"/>
        <w:bottom w:val="none" w:sz="0" w:space="0" w:color="auto"/>
        <w:right w:val="none" w:sz="0" w:space="0" w:color="auto"/>
      </w:divBdr>
    </w:div>
    <w:div w:id="2135781607">
      <w:bodyDiv w:val="1"/>
      <w:marLeft w:val="0"/>
      <w:marRight w:val="0"/>
      <w:marTop w:val="0"/>
      <w:marBottom w:val="0"/>
      <w:divBdr>
        <w:top w:val="none" w:sz="0" w:space="0" w:color="auto"/>
        <w:left w:val="none" w:sz="0" w:space="0" w:color="auto"/>
        <w:bottom w:val="none" w:sz="0" w:space="0" w:color="auto"/>
        <w:right w:val="none" w:sz="0" w:space="0" w:color="auto"/>
      </w:divBdr>
    </w:div>
    <w:div w:id="2137022501">
      <w:bodyDiv w:val="1"/>
      <w:marLeft w:val="0"/>
      <w:marRight w:val="0"/>
      <w:marTop w:val="0"/>
      <w:marBottom w:val="0"/>
      <w:divBdr>
        <w:top w:val="none" w:sz="0" w:space="0" w:color="auto"/>
        <w:left w:val="none" w:sz="0" w:space="0" w:color="auto"/>
        <w:bottom w:val="none" w:sz="0" w:space="0" w:color="auto"/>
        <w:right w:val="none" w:sz="0" w:space="0" w:color="auto"/>
      </w:divBdr>
    </w:div>
    <w:div w:id="21423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328</Words>
  <Characters>1871</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Kalite3</cp:lastModifiedBy>
  <cp:revision>12</cp:revision>
  <cp:lastPrinted>2025-04-08T23:39:00Z</cp:lastPrinted>
  <dcterms:created xsi:type="dcterms:W3CDTF">2025-05-05T06:44:00Z</dcterms:created>
  <dcterms:modified xsi:type="dcterms:W3CDTF">2025-07-09T08:12:00Z</dcterms:modified>
</cp:coreProperties>
</file>