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273C1" w14:textId="77777777" w:rsidR="00C448F7" w:rsidRDefault="00C448F7" w:rsidP="00C448F7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ANTALYA</w:t>
      </w:r>
      <w:r>
        <w:rPr>
          <w:rFonts w:ascii="Times Roman" w:hAnsi="Times Roman"/>
          <w:b/>
          <w:bCs/>
          <w:lang w:val="de-DE"/>
        </w:rPr>
        <w:t xml:space="preserve"> BELEK Ü</w:t>
      </w:r>
      <w:r>
        <w:rPr>
          <w:rFonts w:ascii="Times Roman" w:hAnsi="Times Roman"/>
          <w:b/>
          <w:bCs/>
        </w:rPr>
        <w:t>NİVERSİTESİ</w:t>
      </w:r>
    </w:p>
    <w:p w14:paraId="5F1F67B6" w14:textId="0850CB94" w:rsidR="00C448F7" w:rsidRDefault="00C448F7" w:rsidP="00C448F7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SÜREKLİ EĞİTİM UYGULAMA VE ARAŞTIRMA MERKEZİ</w:t>
      </w:r>
      <w:r>
        <w:rPr>
          <w:rFonts w:ascii="Times Roman" w:hAnsi="Times Roman"/>
          <w:b/>
          <w:bCs/>
        </w:rPr>
        <w:br/>
      </w:r>
      <w:r>
        <w:rPr>
          <w:rFonts w:ascii="Times Roman" w:hAnsi="Times Roman"/>
          <w:b/>
          <w:bCs/>
        </w:rPr>
        <w:br/>
        <w:t>ÖĞ</w:t>
      </w:r>
      <w:r>
        <w:rPr>
          <w:rFonts w:ascii="Times Roman" w:hAnsi="Times Roman"/>
          <w:b/>
          <w:bCs/>
          <w:lang w:val="de-DE"/>
        </w:rPr>
        <w:t>RENC</w:t>
      </w:r>
      <w:r>
        <w:rPr>
          <w:rFonts w:ascii="Times Roman" w:hAnsi="Times Roman"/>
          <w:b/>
          <w:bCs/>
        </w:rPr>
        <w:t>İ KAYIT VE KATILIM PROTOKOL</w:t>
      </w:r>
      <w:r>
        <w:rPr>
          <w:rFonts w:ascii="Times Roman" w:hAnsi="Times Roman"/>
          <w:b/>
          <w:bCs/>
          <w:lang w:val="de-DE"/>
        </w:rPr>
        <w:t>Ü</w:t>
      </w:r>
    </w:p>
    <w:p w14:paraId="52DA9E96" w14:textId="77777777" w:rsidR="00C448F7" w:rsidRDefault="00C448F7" w:rsidP="00C448F7">
      <w:pPr>
        <w:pStyle w:val="Saptanm"/>
        <w:suppressAutoHyphens/>
        <w:spacing w:before="0" w:line="240" w:lineRule="auto"/>
        <w:jc w:val="center"/>
        <w:rPr>
          <w:rFonts w:ascii="Times Roman" w:eastAsia="Times Roman" w:hAnsi="Times Roman" w:cs="Times Roman"/>
          <w:b/>
          <w:bCs/>
        </w:rPr>
      </w:pPr>
    </w:p>
    <w:p w14:paraId="2802C8CB" w14:textId="77777777" w:rsidR="00C448F7" w:rsidRDefault="00C448F7" w:rsidP="00C448F7">
      <w:pPr>
        <w:pStyle w:val="Saptanm"/>
        <w:suppressAutoHyphens/>
        <w:spacing w:before="0" w:after="240" w:line="240" w:lineRule="auto"/>
        <w:jc w:val="center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(Antalya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Eğitim Programlarına Katılan Öğrenciler İç</w:t>
      </w:r>
      <w:r>
        <w:rPr>
          <w:rFonts w:ascii="Times Roman" w:hAnsi="Times Roman"/>
          <w:b/>
          <w:bCs/>
          <w:lang w:val="fr-FR"/>
        </w:rPr>
        <w:t>in)</w:t>
      </w:r>
    </w:p>
    <w:p w14:paraId="0DDDE798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1. TARAFLAR</w:t>
      </w:r>
    </w:p>
    <w:p w14:paraId="150A6F83" w14:textId="71F12336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protokol,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(bundan sonra "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" olarak anılacaktır) ile eğitim programına kayıt yaptı</w:t>
      </w:r>
      <w:proofErr w:type="spellStart"/>
      <w:r>
        <w:rPr>
          <w:rFonts w:ascii="Times Roman" w:hAnsi="Times Roman"/>
          <w:lang w:val="es-ES_tradnl"/>
        </w:rPr>
        <w:t>ran</w:t>
      </w:r>
      <w:proofErr w:type="spellEnd"/>
      <w:r>
        <w:rPr>
          <w:rFonts w:ascii="Times Roman" w:hAnsi="Times Roman"/>
          <w:lang w:val="es-ES_tradnl"/>
        </w:rPr>
        <w:t xml:space="preserve"> </w:t>
      </w:r>
      <w:r>
        <w:rPr>
          <w:rFonts w:ascii="Times Roman" w:hAnsi="Times Roman"/>
        </w:rPr>
        <w:t>öğrenci (bundan sonra "Öğrenci" olarak anılacaktır) arasında, aşağıda belirtilen hüküm ve şartlar çerçevesinde imzalanmıştır.</w:t>
      </w:r>
    </w:p>
    <w:p w14:paraId="4C64BE65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2. AMAÇ</w:t>
      </w:r>
    </w:p>
    <w:p w14:paraId="4FE8FF4F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 xml:space="preserve">Bu protokol,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düzenlenen eğitim programlarına katılan öğrencilerin kayıt süreci, katılım şartları, hak ve yükümlülükleri ile eğitim sürecinin işleyiş</w:t>
      </w:r>
      <w:r>
        <w:rPr>
          <w:rFonts w:ascii="Times Roman" w:hAnsi="Times Roman"/>
          <w:lang w:val="it-IT"/>
        </w:rPr>
        <w:t>ini d</w:t>
      </w:r>
      <w:proofErr w:type="spellStart"/>
      <w:r>
        <w:rPr>
          <w:rFonts w:ascii="Times Roman" w:hAnsi="Times Roman"/>
        </w:rPr>
        <w:t>üzenlemek</w:t>
      </w:r>
      <w:proofErr w:type="spellEnd"/>
      <w:r>
        <w:rPr>
          <w:rFonts w:ascii="Times Roman" w:hAnsi="Times Roman"/>
        </w:rPr>
        <w:t xml:space="preserve"> amacıyla hazırlanmıştır.</w:t>
      </w:r>
    </w:p>
    <w:p w14:paraId="389752A4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3. DAYANAK</w:t>
      </w:r>
    </w:p>
    <w:p w14:paraId="204A285C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Bu protokol aşağıdaki mevzuat hükümlerine dayanılarak hazırlanmıştır:</w:t>
      </w:r>
    </w:p>
    <w:p w14:paraId="57FB0F89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2547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Kanunu</w:t>
      </w:r>
    </w:p>
    <w:p w14:paraId="558FEADC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2809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Kurumları Teşkilatı Kanunu</w:t>
      </w:r>
    </w:p>
    <w:p w14:paraId="0D31EFF0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2914 sayılı </w:t>
      </w:r>
      <w:r>
        <w:rPr>
          <w:rFonts w:ascii="Times Roman" w:hAnsi="Times Roman"/>
          <w:b/>
          <w:bCs/>
          <w:lang w:val="en-US"/>
        </w:rPr>
        <w:t>Y</w:t>
      </w:r>
      <w:proofErr w:type="spellStart"/>
      <w:r>
        <w:rPr>
          <w:rFonts w:ascii="Times Roman" w:hAnsi="Times Roman"/>
          <w:b/>
          <w:bCs/>
        </w:rPr>
        <w:t>ükseköğretim</w:t>
      </w:r>
      <w:proofErr w:type="spellEnd"/>
      <w:r>
        <w:rPr>
          <w:rFonts w:ascii="Times Roman" w:hAnsi="Times Roman"/>
          <w:b/>
          <w:bCs/>
        </w:rPr>
        <w:t xml:space="preserve"> Personel Kanunu</w:t>
      </w:r>
    </w:p>
    <w:p w14:paraId="4FCE80E2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1739 sayılı Milli Eğitim Temel Kanunu</w:t>
      </w:r>
    </w:p>
    <w:p w14:paraId="40334EDE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>6698 sayılı Kişisel Verilerin Korunması Kanunu (KVKK)</w:t>
      </w:r>
    </w:p>
    <w:p w14:paraId="0B6582A7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Gizlilik ve Telif Hakları Mevzuatı </w:t>
      </w:r>
      <w:r>
        <w:rPr>
          <w:rFonts w:ascii="Times Roman" w:hAnsi="Times Roman"/>
          <w:b/>
          <w:bCs/>
          <w:lang w:val="en-US"/>
        </w:rPr>
        <w:t>(5846 say</w:t>
      </w:r>
      <w:r>
        <w:rPr>
          <w:rFonts w:ascii="Times Roman" w:hAnsi="Times Roman"/>
          <w:b/>
          <w:bCs/>
        </w:rPr>
        <w:t>ılı Fikir ve Sanat Eserleri Kanunu)</w:t>
      </w:r>
    </w:p>
    <w:p w14:paraId="5051F8A4" w14:textId="77777777" w:rsidR="00C448F7" w:rsidRDefault="00C448F7" w:rsidP="00C448F7">
      <w:pPr>
        <w:pStyle w:val="Saptanm"/>
        <w:numPr>
          <w:ilvl w:val="0"/>
          <w:numId w:val="63"/>
        </w:numPr>
        <w:suppressAutoHyphens/>
        <w:spacing w:before="0" w:line="240" w:lineRule="auto"/>
        <w:rPr>
          <w:rFonts w:ascii="Times Roman" w:hAnsi="Times Roman" w:hint="eastAsia"/>
          <w:b/>
          <w:bCs/>
        </w:rPr>
      </w:pPr>
      <w:r>
        <w:rPr>
          <w:rFonts w:ascii="Times Roman" w:hAnsi="Times Roman"/>
          <w:b/>
          <w:bCs/>
        </w:rPr>
        <w:t xml:space="preserve">Antalya BELEK </w:t>
      </w:r>
      <w:r>
        <w:rPr>
          <w:rFonts w:ascii="Times Roman" w:hAnsi="Times Roman"/>
          <w:b/>
          <w:bCs/>
          <w:lang w:val="de-DE"/>
        </w:rPr>
        <w:t>Ü</w:t>
      </w:r>
      <w:proofErr w:type="spellStart"/>
      <w:r>
        <w:rPr>
          <w:rFonts w:ascii="Times Roman" w:hAnsi="Times Roman"/>
          <w:b/>
          <w:bCs/>
        </w:rPr>
        <w:t>niversitesi</w:t>
      </w:r>
      <w:proofErr w:type="spellEnd"/>
      <w:r>
        <w:rPr>
          <w:rFonts w:ascii="Times Roman" w:hAnsi="Times Roman"/>
          <w:b/>
          <w:bCs/>
        </w:rPr>
        <w:t xml:space="preserve"> Sürekli Eğitim Uygulama ve Araştırma Merkezi Y</w:t>
      </w:r>
      <w:r>
        <w:rPr>
          <w:rFonts w:ascii="Times Roman" w:hAnsi="Times Roman"/>
          <w:b/>
          <w:bCs/>
          <w:lang w:val="sv-SE"/>
        </w:rPr>
        <w:t>ö</w:t>
      </w:r>
      <w:proofErr w:type="spellStart"/>
      <w:r>
        <w:rPr>
          <w:rFonts w:ascii="Times Roman" w:hAnsi="Times Roman"/>
          <w:b/>
          <w:bCs/>
        </w:rPr>
        <w:t>netmeliği</w:t>
      </w:r>
      <w:proofErr w:type="spellEnd"/>
    </w:p>
    <w:p w14:paraId="73BC795A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</w:rPr>
      </w:pPr>
    </w:p>
    <w:p w14:paraId="2088605E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 KAYIT VE KATILIM ŞARTLARI</w:t>
      </w:r>
    </w:p>
    <w:p w14:paraId="2AE5B491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4.1. Başvuru ve Kayıt </w:t>
      </w:r>
      <w:proofErr w:type="spellStart"/>
      <w:r>
        <w:rPr>
          <w:rFonts w:ascii="Times Roman" w:hAnsi="Times Roman"/>
          <w:b/>
          <w:bCs/>
        </w:rPr>
        <w:t>Sü</w:t>
      </w:r>
      <w:r>
        <w:rPr>
          <w:rFonts w:ascii="Times Roman" w:hAnsi="Times Roman"/>
          <w:b/>
          <w:bCs/>
          <w:lang w:val="es-ES_tradnl"/>
        </w:rPr>
        <w:t>reci</w:t>
      </w:r>
      <w:proofErr w:type="spellEnd"/>
    </w:p>
    <w:p w14:paraId="494CDDEA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 xml:space="preserve">Öğrenci,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belirlenen kayıt tarihlerinde başvurularını eksiksiz ve doğru bilgilerle yapmakla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 xml:space="preserve">Öğrenci, kayıt için istenen belgeleri zamanında teslim etmek ve eğitim ücretini belirlenen tarihlerde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demekle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Yanıltıcı veya eksik beyanda bulunan öğrencilerin kaydı iptal edilebilir.</w:t>
      </w:r>
    </w:p>
    <w:p w14:paraId="24EA3F8A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4.2. Eğitim Sürecine Katılım ve Devam Zorunluluğu</w:t>
      </w:r>
    </w:p>
    <w:p w14:paraId="49944954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lastRenderedPageBreak/>
        <w:t>a)</w:t>
      </w:r>
      <w:r>
        <w:rPr>
          <w:rFonts w:ascii="Times Roman" w:hAnsi="Times Roman"/>
        </w:rPr>
        <w:t xml:space="preserve"> Öğrenci, programın gerekliliklerine uygun olarak derslere düzenli katılım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stermekle</w:t>
      </w:r>
      <w:proofErr w:type="spellEnd"/>
      <w:r>
        <w:rPr>
          <w:rFonts w:ascii="Times Roman" w:hAnsi="Times Roman"/>
        </w:rPr>
        <w:t xml:space="preserve">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 xml:space="preserve">Uzaktan eğitim ve hibrit programlar için belirlenen teknik gereksinimleri sağlamak öğrencinin </w:t>
      </w:r>
      <w:proofErr w:type="spellStart"/>
      <w:r>
        <w:rPr>
          <w:rFonts w:ascii="Times Roman" w:hAnsi="Times Roman"/>
        </w:rPr>
        <w:t>sorumluluğ</w:t>
      </w:r>
      <w:proofErr w:type="spellEnd"/>
      <w:r>
        <w:rPr>
          <w:rFonts w:ascii="Times Roman" w:hAnsi="Times Roman"/>
          <w:lang w:val="pt-PT"/>
        </w:rPr>
        <w:t>undad</w:t>
      </w:r>
      <w:proofErr w:type="spellStart"/>
      <w:r>
        <w:rPr>
          <w:rFonts w:ascii="Times Roman" w:hAnsi="Times Roman"/>
        </w:rPr>
        <w:t>ır</w:t>
      </w:r>
      <w:proofErr w:type="spellEnd"/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c) </w:t>
      </w:r>
      <w:r>
        <w:rPr>
          <w:rFonts w:ascii="Times Roman" w:hAnsi="Times Roman"/>
        </w:rPr>
        <w:t>Derslere %70</w:t>
      </w:r>
      <w:r>
        <w:rPr>
          <w:rFonts w:ascii="Times Roman" w:hAnsi="Times Roman"/>
          <w:rtl/>
        </w:rPr>
        <w:t>’</w:t>
      </w:r>
      <w:r>
        <w:rPr>
          <w:rFonts w:ascii="Times Roman" w:hAnsi="Times Roman"/>
        </w:rPr>
        <w:t>den az katılım g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  <w:lang w:val="nl-NL"/>
        </w:rPr>
        <w:t xml:space="preserve">steren </w:t>
      </w:r>
      <w:r>
        <w:rPr>
          <w:rFonts w:ascii="Times Roman" w:hAnsi="Times Roman"/>
        </w:rPr>
        <w:t>öğrenciler sertifika veya başarı belgesi almaya hak kazanamaz.</w:t>
      </w:r>
    </w:p>
    <w:p w14:paraId="58CDFE32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4.3. Eğitim İçeriklerinin Kullanımı ve Telif Hakları</w:t>
      </w:r>
    </w:p>
    <w:p w14:paraId="719DA678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a)</w:t>
      </w:r>
      <w:r>
        <w:rPr>
          <w:rFonts w:ascii="Times Roman" w:hAnsi="Times Roman"/>
        </w:rPr>
        <w:t xml:space="preserve"> Öğrenci,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sağlanan ders materyallerini yalnızca kişisel öğrenme amaçları doğrultusunda kullanmayı taahhüt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b)</w:t>
      </w:r>
      <w:r>
        <w:rPr>
          <w:rFonts w:ascii="Times Roman" w:hAnsi="Times Roman"/>
        </w:rPr>
        <w:t xml:space="preserve"> Ders içeriklerini üçüncü ş</w:t>
      </w:r>
      <w:r>
        <w:rPr>
          <w:rFonts w:ascii="Times Roman" w:hAnsi="Times Roman"/>
          <w:lang w:val="de-DE"/>
        </w:rPr>
        <w:t>ah</w:t>
      </w:r>
      <w:r>
        <w:rPr>
          <w:rFonts w:ascii="Times Roman" w:hAnsi="Times Roman"/>
        </w:rPr>
        <w:t>ıslarla paylaşmak, çoğaltmak veya ticari amaçlarla kullanmak yasaktır.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Öğrenci, yapay zekâ destekli eğitim süreçlerinde oluşturulan ders materyallerinin fikri mülkiyet haklarının bilincinde olacağını ve saygı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stereceğini</w:t>
      </w:r>
      <w:proofErr w:type="spellEnd"/>
      <w:r>
        <w:rPr>
          <w:rFonts w:ascii="Times Roman" w:hAnsi="Times Roman"/>
        </w:rPr>
        <w:t xml:space="preserve"> kabul eder.</w:t>
      </w:r>
    </w:p>
    <w:p w14:paraId="48082F6C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D101660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 ÖĞ</w:t>
      </w:r>
      <w:r>
        <w:rPr>
          <w:rFonts w:ascii="Times Roman" w:hAnsi="Times Roman"/>
          <w:b/>
          <w:bCs/>
          <w:lang w:val="de-DE"/>
        </w:rPr>
        <w:t>RENC</w:t>
      </w:r>
      <w:r>
        <w:rPr>
          <w:rFonts w:ascii="Times Roman" w:hAnsi="Times Roman"/>
          <w:b/>
          <w:bCs/>
        </w:rPr>
        <w:t>İNİN HAK VE SORUMLULUKLARI</w:t>
      </w:r>
    </w:p>
    <w:p w14:paraId="6D376067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5.1. Öğrenci Hakları</w:t>
      </w:r>
    </w:p>
    <w:p w14:paraId="007A2F1B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Öğrenci, aşağıdaki haklara sahiptir: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>Eğitim programları</w:t>
      </w:r>
      <w:proofErr w:type="spellStart"/>
      <w:r>
        <w:rPr>
          <w:rFonts w:ascii="Times Roman" w:hAnsi="Times Roman"/>
          <w:lang w:val="es-ES_tradnl"/>
        </w:rPr>
        <w:t>na</w:t>
      </w:r>
      <w:proofErr w:type="spellEnd"/>
      <w:r>
        <w:rPr>
          <w:rFonts w:ascii="Times Roman" w:hAnsi="Times Roman"/>
          <w:lang w:val="es-ES_tradnl"/>
        </w:rPr>
        <w:t xml:space="preserve"> e</w:t>
      </w:r>
      <w:proofErr w:type="spellStart"/>
      <w:r>
        <w:rPr>
          <w:rFonts w:ascii="Times Roman" w:hAnsi="Times Roman"/>
        </w:rPr>
        <w:t>şit</w:t>
      </w:r>
      <w:proofErr w:type="spellEnd"/>
      <w:r>
        <w:rPr>
          <w:rFonts w:ascii="Times Roman" w:hAnsi="Times Roman"/>
        </w:rPr>
        <w:t xml:space="preserve"> erişim hakkı.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>Eğitmenlerden akademik destek alma hakkı.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Öğretim materyallerine erişim hakkı.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d)</w:t>
      </w:r>
      <w:r>
        <w:rPr>
          <w:rFonts w:ascii="Times Roman" w:hAnsi="Times Roman"/>
        </w:rPr>
        <w:t xml:space="preserve"> Akademik değerlendirmelere itiraz etme hakkı.</w:t>
      </w:r>
    </w:p>
    <w:p w14:paraId="6A6DD0A2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5.2. Öğrencinin Sorumlulukları</w:t>
      </w:r>
    </w:p>
    <w:p w14:paraId="11E9CF0A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Öğrenci, aşağıdaki yükümlülükleri yerine getirmekle sorumludur: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a)</w:t>
      </w:r>
      <w:r>
        <w:rPr>
          <w:rFonts w:ascii="Times Roman" w:hAnsi="Times Roman"/>
        </w:rPr>
        <w:t xml:space="preserve"> Derslere düzenli katılım sağlamak.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>Akademik dürüstlük ilkelerine uymak (kopya çekmek, intihal yapmak gibi etik ihlaller yasaktır).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c) </w:t>
      </w:r>
      <w:r>
        <w:rPr>
          <w:rFonts w:ascii="Times Roman" w:hAnsi="Times Roman"/>
        </w:rPr>
        <w:t>Eğitim sürecine aktif katılım g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stermek</w:t>
      </w:r>
      <w:proofErr w:type="spellEnd"/>
      <w:r>
        <w:rPr>
          <w:rFonts w:ascii="Times Roman" w:hAnsi="Times Roman"/>
        </w:rPr>
        <w:t xml:space="preserve"> ve ders materyallerini usulüne uygun kullanmak.</w:t>
      </w:r>
    </w:p>
    <w:p w14:paraId="51B87F0F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DEF46C8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 xml:space="preserve">6. 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CRET VE Ö</w:t>
      </w:r>
      <w:r>
        <w:rPr>
          <w:rFonts w:ascii="Times Roman" w:hAnsi="Times Roman"/>
          <w:b/>
          <w:bCs/>
          <w:lang w:val="de-DE"/>
        </w:rPr>
        <w:t>DEME KO</w:t>
      </w:r>
      <w:r>
        <w:rPr>
          <w:rFonts w:ascii="Times Roman" w:hAnsi="Times Roman"/>
          <w:b/>
          <w:bCs/>
        </w:rPr>
        <w:t>ŞULLARI</w:t>
      </w:r>
    </w:p>
    <w:p w14:paraId="4F7B2273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 xml:space="preserve">Öğrenci, kayıt esnasında belirlenen eğitim ücretini ilan edilen tarihlerde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demekle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  <w:lang w:val="de-DE"/>
        </w:rPr>
        <w:t>Ge</w:t>
      </w:r>
      <w:r>
        <w:rPr>
          <w:rFonts w:ascii="Times Roman" w:hAnsi="Times Roman"/>
        </w:rPr>
        <w:t xml:space="preserve">ç ödemelerde,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 xml:space="preserve"> tarafından belirlenen gecikme bedeli uygulanabilir.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c) </w:t>
      </w:r>
      <w:r>
        <w:rPr>
          <w:rFonts w:ascii="Times Roman" w:hAnsi="Times Roman"/>
        </w:rPr>
        <w:t xml:space="preserve">Eğitim programına kayıt olan öğrenci, kayıt iptal talebi sunması halinde geri 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</w:rPr>
        <w:t>deme kurallarına tabi olacaktır.</w:t>
      </w:r>
    </w:p>
    <w:p w14:paraId="41E56DAB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19AD156F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7. DİSİPLİ</w:t>
      </w:r>
      <w:r>
        <w:rPr>
          <w:rFonts w:ascii="Times Roman" w:hAnsi="Times Roman"/>
          <w:b/>
          <w:bCs/>
          <w:lang w:val="de-DE"/>
        </w:rPr>
        <w:t xml:space="preserve">N VE </w:t>
      </w:r>
      <w:r>
        <w:rPr>
          <w:rFonts w:ascii="Times Roman" w:hAnsi="Times Roman"/>
          <w:b/>
          <w:bCs/>
        </w:rPr>
        <w:t>İHLAL DURUMLARI</w:t>
      </w:r>
    </w:p>
    <w:p w14:paraId="201C14C6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lastRenderedPageBreak/>
        <w:t>a)</w:t>
      </w:r>
      <w:r>
        <w:rPr>
          <w:rFonts w:ascii="Times Roman" w:hAnsi="Times Roman"/>
        </w:rPr>
        <w:t xml:space="preserve"> Öğrenci, üniversite disiplin y</w:t>
      </w:r>
      <w:r>
        <w:rPr>
          <w:rFonts w:ascii="Times Roman" w:hAnsi="Times Roman"/>
          <w:lang w:val="sv-SE"/>
        </w:rPr>
        <w:t>ö</w:t>
      </w:r>
      <w:proofErr w:type="spellStart"/>
      <w:r>
        <w:rPr>
          <w:rFonts w:ascii="Times Roman" w:hAnsi="Times Roman"/>
        </w:rPr>
        <w:t>netmeliklerine</w:t>
      </w:r>
      <w:proofErr w:type="spellEnd"/>
      <w:r>
        <w:rPr>
          <w:rFonts w:ascii="Times Roman" w:hAnsi="Times Roman"/>
        </w:rPr>
        <w:t xml:space="preserve"> uygun davranışlar sergilemekle yükümlüdür.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b)</w:t>
      </w:r>
      <w:r>
        <w:rPr>
          <w:rFonts w:ascii="Times Roman" w:hAnsi="Times Roman"/>
        </w:rPr>
        <w:t xml:space="preserve"> Öğrencinin ders içeriğini izinsiz paylaş</w:t>
      </w:r>
      <w:r>
        <w:rPr>
          <w:rFonts w:ascii="Times Roman" w:hAnsi="Times Roman"/>
          <w:lang w:val="pt-PT"/>
        </w:rPr>
        <w:t>mas</w:t>
      </w:r>
      <w:r>
        <w:rPr>
          <w:rFonts w:ascii="Times Roman" w:hAnsi="Times Roman"/>
        </w:rPr>
        <w:t>ı, eğitim sürecini engellemesi veya etik ihlal gerçekleştirmesi halinde kaydı iptal edilebilir.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Akademik etik kurallarına aykırı davranış g</w:t>
      </w:r>
      <w:r>
        <w:rPr>
          <w:rFonts w:ascii="Times Roman" w:hAnsi="Times Roman"/>
          <w:lang w:val="sv-SE"/>
        </w:rPr>
        <w:t>ö</w:t>
      </w:r>
      <w:r>
        <w:rPr>
          <w:rFonts w:ascii="Times Roman" w:hAnsi="Times Roman"/>
          <w:lang w:val="nl-NL"/>
        </w:rPr>
        <w:t xml:space="preserve">steren </w:t>
      </w:r>
      <w:r>
        <w:rPr>
          <w:rFonts w:ascii="Times Roman" w:hAnsi="Times Roman"/>
        </w:rPr>
        <w:t>öğrenciler hakkında disiplin işlemi uygulanabilir.</w:t>
      </w:r>
    </w:p>
    <w:p w14:paraId="7055B469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22F72119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8. KİŞİ</w:t>
      </w:r>
      <w:r>
        <w:rPr>
          <w:rFonts w:ascii="Times Roman" w:hAnsi="Times Roman"/>
          <w:b/>
          <w:bCs/>
          <w:lang w:val="de-DE"/>
        </w:rPr>
        <w:t>SEL VER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LER</w:t>
      </w:r>
      <w:r>
        <w:rPr>
          <w:rFonts w:ascii="Times Roman" w:hAnsi="Times Roman"/>
          <w:b/>
          <w:bCs/>
        </w:rPr>
        <w:t>İ</w:t>
      </w:r>
      <w:r>
        <w:rPr>
          <w:rFonts w:ascii="Times Roman" w:hAnsi="Times Roman"/>
          <w:b/>
          <w:bCs/>
          <w:lang w:val="de-DE"/>
        </w:rPr>
        <w:t>N KORUNMASI VE G</w:t>
      </w:r>
      <w:r>
        <w:rPr>
          <w:rFonts w:ascii="Times Roman" w:hAnsi="Times Roman"/>
          <w:b/>
          <w:bCs/>
        </w:rPr>
        <w:t>İZLİLİK</w:t>
      </w:r>
    </w:p>
    <w:p w14:paraId="7DBD86C8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 xml:space="preserve">a) </w:t>
      </w:r>
      <w:r>
        <w:rPr>
          <w:rFonts w:ascii="Times Roman" w:hAnsi="Times Roman"/>
        </w:rPr>
        <w:t>Öğrencinin kişisel bilgileri, 6698 sayılı Kişisel Verilerin Korunması Kanunu (KVKK) hükümlerine uygun olarak saklanacaktır.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proofErr w:type="spellStart"/>
      <w:r>
        <w:rPr>
          <w:rFonts w:ascii="Times Roman" w:hAnsi="Times Roman"/>
        </w:rPr>
        <w:t>BelekSEM</w:t>
      </w:r>
      <w:proofErr w:type="spellEnd"/>
      <w:r>
        <w:rPr>
          <w:rFonts w:ascii="Times Roman" w:hAnsi="Times Roman"/>
        </w:rPr>
        <w:t>, öğrencinin kişisel bilgilerini üçüncü taraflarla paylaşmayacağını taahhüt eder.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c)</w:t>
      </w:r>
      <w:r>
        <w:rPr>
          <w:rFonts w:ascii="Times Roman" w:hAnsi="Times Roman"/>
        </w:rPr>
        <w:t xml:space="preserve"> Öğrenci, eğitim sürecine dair kişisel bilgilerin yalnızca akademik amaçlarla kullanılmasını kabul eder.</w:t>
      </w:r>
    </w:p>
    <w:p w14:paraId="6AE8AA87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7AE2F141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9. S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RE VE FESİH</w:t>
      </w:r>
    </w:p>
    <w:p w14:paraId="6F4E4053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a)</w:t>
      </w:r>
      <w:r>
        <w:rPr>
          <w:rFonts w:ascii="Times Roman" w:hAnsi="Times Roman"/>
        </w:rPr>
        <w:t xml:space="preserve"> Bu protokol, öğrencinin kayıt olduğu eğitim programının baş</w:t>
      </w:r>
      <w:r>
        <w:rPr>
          <w:rFonts w:ascii="Times Roman" w:hAnsi="Times Roman"/>
          <w:lang w:val="nl-NL"/>
        </w:rPr>
        <w:t>lang</w:t>
      </w:r>
      <w:proofErr w:type="spellStart"/>
      <w:r>
        <w:rPr>
          <w:rFonts w:ascii="Times Roman" w:hAnsi="Times Roman"/>
        </w:rPr>
        <w:t>ıç</w:t>
      </w:r>
      <w:proofErr w:type="spellEnd"/>
      <w:r>
        <w:rPr>
          <w:rFonts w:ascii="Times Roman" w:hAnsi="Times Roman"/>
        </w:rPr>
        <w:t xml:space="preserve"> tarihi itibarıyla yürürlüğe girer ve program süresi boyunca geçerlidir.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b) </w:t>
      </w:r>
      <w:r>
        <w:rPr>
          <w:rFonts w:ascii="Times Roman" w:hAnsi="Times Roman"/>
        </w:rPr>
        <w:t>Öğrencinin kurallara uymaması halinde protokol tek taraflı olarak iptal edilebilir.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 xml:space="preserve">c) </w:t>
      </w:r>
      <w:r>
        <w:rPr>
          <w:rFonts w:ascii="Times Roman" w:hAnsi="Times Roman"/>
        </w:rPr>
        <w:t>Öğrenci, programdan ayrılmak istemesi halinde yazılı talepte bulunarak kayıt iptal sürecini başlatabilir.</w:t>
      </w:r>
    </w:p>
    <w:p w14:paraId="280697C8" w14:textId="77777777" w:rsidR="00C448F7" w:rsidRDefault="00C448F7" w:rsidP="00C448F7">
      <w:pPr>
        <w:pStyle w:val="Saptanm"/>
        <w:suppressAutoHyphens/>
        <w:spacing w:before="0" w:line="240" w:lineRule="auto"/>
        <w:rPr>
          <w:rFonts w:ascii="Times Roman" w:eastAsia="Times Roman" w:hAnsi="Times Roman" w:cs="Times Roman"/>
          <w:color w:val="808080"/>
        </w:rPr>
      </w:pPr>
    </w:p>
    <w:p w14:paraId="1FF98F3A" w14:textId="77777777" w:rsidR="00C448F7" w:rsidRDefault="00C448F7" w:rsidP="00C448F7">
      <w:pPr>
        <w:pStyle w:val="Saptanm"/>
        <w:suppressAutoHyphens/>
        <w:spacing w:before="0" w:after="299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10.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RL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  <w:lang w:val="nl-NL"/>
        </w:rPr>
        <w:t>K VE Y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R</w:t>
      </w:r>
      <w:r>
        <w:rPr>
          <w:rFonts w:ascii="Times Roman" w:hAnsi="Times Roman"/>
          <w:b/>
          <w:bCs/>
          <w:lang w:val="de-DE"/>
        </w:rPr>
        <w:t>Ü</w:t>
      </w:r>
      <w:r>
        <w:rPr>
          <w:rFonts w:ascii="Times Roman" w:hAnsi="Times Roman"/>
          <w:b/>
          <w:bCs/>
        </w:rPr>
        <w:t>TME</w:t>
      </w:r>
    </w:p>
    <w:p w14:paraId="43F8670E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10.1. Yürürlük</w:t>
      </w:r>
    </w:p>
    <w:p w14:paraId="2B966CC3" w14:textId="77777777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MADDE 10</w:t>
      </w:r>
      <w:r>
        <w:rPr>
          <w:rFonts w:ascii="Times Roman" w:hAnsi="Times Roman"/>
        </w:rPr>
        <w:t xml:space="preserve"> – (1) Bu protokol, taraflarca imzalandığı tarihte yürürlüğe girer.</w:t>
      </w:r>
    </w:p>
    <w:p w14:paraId="44D7452A" w14:textId="77777777" w:rsidR="00C448F7" w:rsidRDefault="00C448F7" w:rsidP="00C448F7">
      <w:pPr>
        <w:pStyle w:val="Saptanm"/>
        <w:suppressAutoHyphens/>
        <w:spacing w:before="0" w:after="281" w:line="240" w:lineRule="auto"/>
        <w:rPr>
          <w:rFonts w:ascii="Times Roman" w:eastAsia="Times Roman" w:hAnsi="Times Roman" w:cs="Times Roman"/>
          <w:b/>
          <w:bCs/>
        </w:rPr>
      </w:pPr>
      <w:r>
        <w:rPr>
          <w:rFonts w:ascii="Times Roman" w:hAnsi="Times Roman"/>
          <w:b/>
          <w:bCs/>
        </w:rPr>
        <w:t>10.2. Yürütme</w:t>
      </w:r>
    </w:p>
    <w:p w14:paraId="11852B4F" w14:textId="50585D84" w:rsidR="00C448F7" w:rsidRDefault="00C448F7" w:rsidP="00C448F7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  <w:r>
        <w:rPr>
          <w:rFonts w:ascii="Times Roman" w:hAnsi="Times Roman"/>
          <w:b/>
          <w:bCs/>
        </w:rPr>
        <w:t>MADDE 11</w:t>
      </w:r>
      <w:r>
        <w:rPr>
          <w:rFonts w:ascii="Times Roman" w:hAnsi="Times Roman"/>
        </w:rPr>
        <w:t xml:space="preserve"> – (1) Bu protokol hükümlerini Antalya Belek </w:t>
      </w:r>
      <w:r>
        <w:rPr>
          <w:rFonts w:ascii="Times Roman" w:hAnsi="Times Roman"/>
          <w:lang w:val="de-DE"/>
        </w:rPr>
        <w:t>Ü</w:t>
      </w:r>
      <w:proofErr w:type="spellStart"/>
      <w:r>
        <w:rPr>
          <w:rFonts w:ascii="Times Roman" w:hAnsi="Times Roman"/>
        </w:rPr>
        <w:t>niversitesi</w:t>
      </w:r>
      <w:proofErr w:type="spellEnd"/>
      <w:r>
        <w:rPr>
          <w:rFonts w:ascii="Times Roman" w:hAnsi="Times Roman"/>
        </w:rPr>
        <w:t xml:space="preserve"> Sürekli Eğitim Uygulama ve Araştırma Merkezi Müdürü yürütür.</w:t>
      </w:r>
    </w:p>
    <w:p w14:paraId="2953D62A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104BC6C7" w14:textId="77777777" w:rsidR="00994651" w:rsidRDefault="00994651" w:rsidP="00994651">
      <w:pPr>
        <w:pStyle w:val="Saptanm"/>
        <w:suppressAutoHyphens/>
        <w:spacing w:before="0" w:after="240" w:line="240" w:lineRule="auto"/>
        <w:rPr>
          <w:rFonts w:ascii="Times Roman" w:eastAsia="Times Roman" w:hAnsi="Times Roman" w:cs="Times Roman"/>
        </w:rPr>
      </w:pPr>
    </w:p>
    <w:p w14:paraId="235D5255" w14:textId="77777777" w:rsidR="00A41EC4" w:rsidRPr="00A41EC4" w:rsidRDefault="00A41EC4" w:rsidP="00FC25B7">
      <w:pPr>
        <w:ind w:right="-142"/>
      </w:pPr>
    </w:p>
    <w:sectPr w:rsidR="00A41EC4" w:rsidRPr="00A41EC4" w:rsidSect="00514A77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8A7A5" w14:textId="77777777" w:rsidR="00BE377B" w:rsidRDefault="00BE377B" w:rsidP="003A6F6D">
      <w:r>
        <w:separator/>
      </w:r>
    </w:p>
  </w:endnote>
  <w:endnote w:type="continuationSeparator" w:id="0">
    <w:p w14:paraId="22773F9B" w14:textId="77777777" w:rsidR="00BE377B" w:rsidRDefault="00BE377B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16105CE1" w:rsidR="00FA108B" w:rsidRPr="00FA108B" w:rsidRDefault="00F14CC4" w:rsidP="003A6F6D">
          <w:pPr>
            <w:pStyle w:val="AltBilgi"/>
            <w:jc w:val="center"/>
          </w:pPr>
          <w:r>
            <w:t xml:space="preserve">Sürekli Eğitim </w:t>
          </w:r>
          <w:r w:rsidR="00716B40">
            <w:t xml:space="preserve">Uygulama ve Araştırma </w:t>
          </w:r>
          <w:r>
            <w:t>Merkezi Müdür</w:t>
          </w:r>
          <w:r w:rsidR="00716B40">
            <w:t>lüğü</w:t>
          </w:r>
        </w:p>
      </w:tc>
      <w:tc>
        <w:tcPr>
          <w:tcW w:w="3717" w:type="dxa"/>
          <w:vAlign w:val="center"/>
        </w:tcPr>
        <w:p w14:paraId="1146F847" w14:textId="4E48A3FA" w:rsidR="00FA108B" w:rsidRPr="00514ECE" w:rsidRDefault="00514A77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D273" w14:textId="77777777" w:rsidR="00BE377B" w:rsidRDefault="00BE377B" w:rsidP="003A6F6D">
      <w:r>
        <w:separator/>
      </w:r>
    </w:p>
  </w:footnote>
  <w:footnote w:type="continuationSeparator" w:id="0">
    <w:p w14:paraId="6CD52D94" w14:textId="77777777" w:rsidR="00BE377B" w:rsidRDefault="00BE377B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4"/>
      <w:gridCol w:w="1557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197D95F" w14:textId="7FC66003" w:rsidR="00FC25B7" w:rsidRDefault="00362E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491C0A37" w:rsidR="00FC25B7" w:rsidRPr="003A6F6D" w:rsidRDefault="00C448F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ÖĞRENCİ KAYIT VE KATILIM PROTOKOLÜ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844160A" w:rsidR="00384F51" w:rsidRPr="00FC25B7" w:rsidRDefault="00F14CC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FC25B7" w:rsidRPr="00FC25B7">
            <w:rPr>
              <w:sz w:val="20"/>
              <w:szCs w:val="20"/>
            </w:rPr>
            <w:t>.</w:t>
          </w:r>
          <w:r w:rsidR="00DD5ECF">
            <w:rPr>
              <w:sz w:val="20"/>
              <w:szCs w:val="20"/>
            </w:rPr>
            <w:t>SVP</w:t>
          </w:r>
          <w:r w:rsidR="00FC25B7" w:rsidRPr="00FC25B7">
            <w:rPr>
              <w:sz w:val="20"/>
              <w:szCs w:val="20"/>
            </w:rPr>
            <w:t>.00</w:t>
          </w:r>
          <w:r w:rsidR="003E3518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2407F7D5" w:rsidR="00384F51" w:rsidRPr="00FC25B7" w:rsidRDefault="00514A77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1305AE96" w:rsidR="00384F51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Pr="00FC25B7">
            <w:rPr>
              <w:sz w:val="20"/>
              <w:szCs w:val="20"/>
            </w:rPr>
            <w:t>1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5D6A44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C7C46"/>
    <w:multiLevelType w:val="hybridMultilevel"/>
    <w:tmpl w:val="93E6624C"/>
    <w:numStyleLink w:val="Maddeareti"/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15C1E"/>
    <w:multiLevelType w:val="hybridMultilevel"/>
    <w:tmpl w:val="93E6624C"/>
    <w:numStyleLink w:val="Maddeareti"/>
  </w:abstractNum>
  <w:abstractNum w:abstractNumId="33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D55D47"/>
    <w:multiLevelType w:val="hybridMultilevel"/>
    <w:tmpl w:val="93E6624C"/>
    <w:numStyleLink w:val="Maddeareti"/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6A31A3"/>
    <w:multiLevelType w:val="hybridMultilevel"/>
    <w:tmpl w:val="93E6624C"/>
    <w:numStyleLink w:val="Maddeareti"/>
  </w:abstractNum>
  <w:abstractNum w:abstractNumId="45" w15:restartNumberingAfterBreak="0">
    <w:nsid w:val="57674F13"/>
    <w:multiLevelType w:val="hybridMultilevel"/>
    <w:tmpl w:val="93E6624C"/>
    <w:numStyleLink w:val="Maddeareti"/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647005"/>
    <w:multiLevelType w:val="hybridMultilevel"/>
    <w:tmpl w:val="93E6624C"/>
    <w:styleLink w:val="Maddeareti"/>
    <w:lvl w:ilvl="0" w:tplc="81D2BE58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6397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31233E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3B0207DE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028D974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C630C650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56CE584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07A1376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E73207F2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0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4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5"/>
  </w:num>
  <w:num w:numId="8" w16cid:durableId="1400592500">
    <w:abstractNumId w:val="56"/>
  </w:num>
  <w:num w:numId="9" w16cid:durableId="169564715">
    <w:abstractNumId w:val="54"/>
  </w:num>
  <w:num w:numId="10" w16cid:durableId="1859463659">
    <w:abstractNumId w:val="43"/>
  </w:num>
  <w:num w:numId="11" w16cid:durableId="1982147085">
    <w:abstractNumId w:val="53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60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2"/>
  </w:num>
  <w:num w:numId="18" w16cid:durableId="670182618">
    <w:abstractNumId w:val="58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1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8"/>
  </w:num>
  <w:num w:numId="26" w16cid:durableId="1296987969">
    <w:abstractNumId w:val="39"/>
  </w:num>
  <w:num w:numId="27" w16cid:durableId="668947785">
    <w:abstractNumId w:val="7"/>
  </w:num>
  <w:num w:numId="28" w16cid:durableId="1534076721">
    <w:abstractNumId w:val="25"/>
  </w:num>
  <w:num w:numId="29" w16cid:durableId="1387997510">
    <w:abstractNumId w:val="6"/>
  </w:num>
  <w:num w:numId="30" w16cid:durableId="906955577">
    <w:abstractNumId w:val="35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2"/>
  </w:num>
  <w:num w:numId="34" w16cid:durableId="16322203">
    <w:abstractNumId w:val="62"/>
  </w:num>
  <w:num w:numId="35" w16cid:durableId="1381593399">
    <w:abstractNumId w:val="14"/>
  </w:num>
  <w:num w:numId="36" w16cid:durableId="2123527504">
    <w:abstractNumId w:val="36"/>
  </w:num>
  <w:num w:numId="37" w16cid:durableId="1841769322">
    <w:abstractNumId w:val="24"/>
  </w:num>
  <w:num w:numId="38" w16cid:durableId="341788183">
    <w:abstractNumId w:val="15"/>
  </w:num>
  <w:num w:numId="39" w16cid:durableId="32273650">
    <w:abstractNumId w:val="30"/>
  </w:num>
  <w:num w:numId="40" w16cid:durableId="458181244">
    <w:abstractNumId w:val="37"/>
  </w:num>
  <w:num w:numId="41" w16cid:durableId="1658730727">
    <w:abstractNumId w:val="19"/>
  </w:num>
  <w:num w:numId="42" w16cid:durableId="2056924751">
    <w:abstractNumId w:val="26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7"/>
  </w:num>
  <w:num w:numId="46" w16cid:durableId="127086689">
    <w:abstractNumId w:val="20"/>
  </w:num>
  <w:num w:numId="47" w16cid:durableId="143814307">
    <w:abstractNumId w:val="33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6"/>
  </w:num>
  <w:num w:numId="53" w16cid:durableId="793406171">
    <w:abstractNumId w:val="48"/>
  </w:num>
  <w:num w:numId="54" w16cid:durableId="68625800">
    <w:abstractNumId w:val="9"/>
  </w:num>
  <w:num w:numId="55" w16cid:durableId="269512168">
    <w:abstractNumId w:val="28"/>
  </w:num>
  <w:num w:numId="56" w16cid:durableId="1309827216">
    <w:abstractNumId w:val="18"/>
  </w:num>
  <w:num w:numId="57" w16cid:durableId="1876773914">
    <w:abstractNumId w:val="29"/>
  </w:num>
  <w:num w:numId="58" w16cid:durableId="2126263220">
    <w:abstractNumId w:val="59"/>
  </w:num>
  <w:num w:numId="59" w16cid:durableId="1427380603">
    <w:abstractNumId w:val="32"/>
  </w:num>
  <w:num w:numId="60" w16cid:durableId="1696928606">
    <w:abstractNumId w:val="41"/>
  </w:num>
  <w:num w:numId="61" w16cid:durableId="1691183881">
    <w:abstractNumId w:val="45"/>
  </w:num>
  <w:num w:numId="62" w16cid:durableId="169762439">
    <w:abstractNumId w:val="23"/>
  </w:num>
  <w:num w:numId="63" w16cid:durableId="117189167">
    <w:abstractNumId w:val="4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24059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775AA"/>
    <w:rsid w:val="00180C72"/>
    <w:rsid w:val="00182204"/>
    <w:rsid w:val="001A2010"/>
    <w:rsid w:val="001B7AB7"/>
    <w:rsid w:val="001D4C1F"/>
    <w:rsid w:val="001E3864"/>
    <w:rsid w:val="001F2107"/>
    <w:rsid w:val="00203B7C"/>
    <w:rsid w:val="00205B2C"/>
    <w:rsid w:val="00225877"/>
    <w:rsid w:val="00235C6E"/>
    <w:rsid w:val="00235F39"/>
    <w:rsid w:val="00257967"/>
    <w:rsid w:val="00267DE1"/>
    <w:rsid w:val="0027275A"/>
    <w:rsid w:val="00276D63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C6CCF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267F0"/>
    <w:rsid w:val="00337313"/>
    <w:rsid w:val="0034727A"/>
    <w:rsid w:val="00362EA5"/>
    <w:rsid w:val="00367BB7"/>
    <w:rsid w:val="00367CE1"/>
    <w:rsid w:val="00374816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C5B8F"/>
    <w:rsid w:val="003D4DCE"/>
    <w:rsid w:val="003D5E3A"/>
    <w:rsid w:val="003E3518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B5A33"/>
    <w:rsid w:val="004C198C"/>
    <w:rsid w:val="004E482C"/>
    <w:rsid w:val="004F0D52"/>
    <w:rsid w:val="0050672E"/>
    <w:rsid w:val="00506FD1"/>
    <w:rsid w:val="00514A77"/>
    <w:rsid w:val="00514ECE"/>
    <w:rsid w:val="005155F8"/>
    <w:rsid w:val="00540D56"/>
    <w:rsid w:val="00552EED"/>
    <w:rsid w:val="005552BF"/>
    <w:rsid w:val="00572EF6"/>
    <w:rsid w:val="00591C8F"/>
    <w:rsid w:val="005A7936"/>
    <w:rsid w:val="005B2092"/>
    <w:rsid w:val="005D1DA7"/>
    <w:rsid w:val="005D6A44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C6A21"/>
    <w:rsid w:val="006D0F86"/>
    <w:rsid w:val="006D1236"/>
    <w:rsid w:val="006E364D"/>
    <w:rsid w:val="006F002F"/>
    <w:rsid w:val="006F3444"/>
    <w:rsid w:val="007056E2"/>
    <w:rsid w:val="0071248E"/>
    <w:rsid w:val="00716B40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45C1"/>
    <w:rsid w:val="00821F3A"/>
    <w:rsid w:val="00827E02"/>
    <w:rsid w:val="008508BE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7366"/>
    <w:rsid w:val="009237F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4651"/>
    <w:rsid w:val="009964F0"/>
    <w:rsid w:val="009A2DCC"/>
    <w:rsid w:val="009B03EC"/>
    <w:rsid w:val="009B5D96"/>
    <w:rsid w:val="009B622C"/>
    <w:rsid w:val="009B68B7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25B8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4580A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377B"/>
    <w:rsid w:val="00BE43EA"/>
    <w:rsid w:val="00C04173"/>
    <w:rsid w:val="00C049A1"/>
    <w:rsid w:val="00C1057C"/>
    <w:rsid w:val="00C10B70"/>
    <w:rsid w:val="00C13645"/>
    <w:rsid w:val="00C26FA8"/>
    <w:rsid w:val="00C35AEC"/>
    <w:rsid w:val="00C448F7"/>
    <w:rsid w:val="00C4718E"/>
    <w:rsid w:val="00C6115D"/>
    <w:rsid w:val="00C673B6"/>
    <w:rsid w:val="00C82752"/>
    <w:rsid w:val="00C866BA"/>
    <w:rsid w:val="00C8777F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5ECF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9598B"/>
    <w:rsid w:val="00EB18A1"/>
    <w:rsid w:val="00EC013C"/>
    <w:rsid w:val="00ED31CB"/>
    <w:rsid w:val="00ED3455"/>
    <w:rsid w:val="00EE506F"/>
    <w:rsid w:val="00EF1D5C"/>
    <w:rsid w:val="00EF4BC3"/>
    <w:rsid w:val="00F14CC4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paragraph" w:customStyle="1" w:styleId="Saptanm">
    <w:name w:val="Saptanmış"/>
    <w:rsid w:val="00F14CC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Maddeareti">
    <w:name w:val="Madde İşareti"/>
    <w:rsid w:val="00DD5ECF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2025-04-08T23:39:00Z</cp:lastPrinted>
  <dcterms:created xsi:type="dcterms:W3CDTF">2025-05-21T10:02:00Z</dcterms:created>
  <dcterms:modified xsi:type="dcterms:W3CDTF">2025-07-02T11:08:00Z</dcterms:modified>
</cp:coreProperties>
</file>