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BFFF6A9" w:rsidR="00EB5DD7" w:rsidRPr="00A51D4E" w:rsidRDefault="00843C24" w:rsidP="00843C2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="008324D5">
        <w:rPr>
          <w:b/>
          <w:bCs/>
          <w:color w:val="000000"/>
        </w:rPr>
        <w:t>TEMEL DEĞERLER</w:t>
      </w:r>
    </w:p>
    <w:p w14:paraId="37120AE9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Bilimsellik ve Yenilikçilik: </w:t>
      </w:r>
      <w:r>
        <w:rPr>
          <w:b w:val="0"/>
        </w:rPr>
        <w:t>Eğitim ve araştırma süreçlerimizde bilimsel yöntemleri ve yenilikçi yaklaşımları benimseyerek, bilgi üretiminde öncülük ederiz.</w:t>
      </w:r>
    </w:p>
    <w:p w14:paraId="4A396223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Etik ve Sorumluluk: </w:t>
      </w:r>
      <w:r>
        <w:rPr>
          <w:b w:val="0"/>
        </w:rPr>
        <w:t>Tüm çalışmalarımızda etik kurallara ve mesleki standartlara bağlı kalır, toplumsal sorumluluk bilinciyle hareket ederiz.</w:t>
      </w:r>
    </w:p>
    <w:p w14:paraId="1676BC39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Eleştirel ve Analitik Düşünme: </w:t>
      </w:r>
      <w:r>
        <w:rPr>
          <w:b w:val="0"/>
        </w:rPr>
        <w:t>Öğrencilerimizin eleştirel ve analitik düşünme becerilerini geliştirmeyi hedefler, problem çözme yetkinliklerini artırırız.</w:t>
      </w:r>
    </w:p>
    <w:p w14:paraId="641F9293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Kültürel Çeşitlilik ve Kapsayıcılık: </w:t>
      </w:r>
      <w:r>
        <w:rPr>
          <w:b w:val="0"/>
        </w:rPr>
        <w:t>Farklı kültürlere ve bakış açılarına saygı gösterir, kapsayıcı bir öğrenme ve çalışma ortamı sunarız.</w:t>
      </w:r>
    </w:p>
    <w:p w14:paraId="2A46F043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Yaşam Boyu Öğrenme: </w:t>
      </w:r>
      <w:r>
        <w:rPr>
          <w:b w:val="0"/>
        </w:rPr>
        <w:t>Öğrencilerimizi ve akademik kadromuzu, sürekli öğrenmeyi ve kendini geliştirmeyi teşvik ederiz.</w:t>
      </w:r>
    </w:p>
    <w:p w14:paraId="7E7C1287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Topluma Katkı: </w:t>
      </w:r>
      <w:r>
        <w:rPr>
          <w:b w:val="0"/>
        </w:rPr>
        <w:t>Bilimsel bilgi ve birikimimizi toplumun hizmetine sunarak, bireylerin ve toplumun psikolojik sağlığını iyileştirmeyi amaçlarız.</w:t>
      </w:r>
    </w:p>
    <w:p w14:paraId="78DFBD3A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İş Birliği ve Disiplinler Arası Çalışma: </w:t>
      </w:r>
      <w:r>
        <w:rPr>
          <w:b w:val="0"/>
        </w:rPr>
        <w:t>Disiplinler arası iş birliğini destekler, farklı alanlarla etkileşime geçerek kapsamlı ve etkili çözümler üretiriz.</w:t>
      </w:r>
    </w:p>
    <w:p w14:paraId="3A6B4166" w14:textId="77777777" w:rsidR="008324D5" w:rsidRDefault="008324D5" w:rsidP="008324D5">
      <w:pPr>
        <w:pStyle w:val="GvdeMetni"/>
        <w:spacing w:before="240" w:after="120" w:line="360" w:lineRule="auto"/>
        <w:ind w:left="0" w:firstLine="567"/>
        <w:jc w:val="both"/>
        <w:rPr>
          <w:b w:val="0"/>
        </w:rPr>
      </w:pPr>
      <w:r>
        <w:t xml:space="preserve">Yenilikçilik ve Sürekli Gelişim: </w:t>
      </w:r>
      <w:r>
        <w:rPr>
          <w:b w:val="0"/>
        </w:rPr>
        <w:t>Psikoloji alanındaki yenilikleri takip ederek sürekli gelişimi desteklemek ve öğrencilerin bu alanda öncü olmalarını sağlamak.</w:t>
      </w:r>
    </w:p>
    <w:p w14:paraId="54B01DF1" w14:textId="3FB8AC1D" w:rsidR="00843C24" w:rsidRDefault="00843C24" w:rsidP="00843C24">
      <w:pPr>
        <w:spacing w:before="240" w:after="120" w:line="360" w:lineRule="auto"/>
        <w:ind w:firstLine="567"/>
      </w:pPr>
    </w:p>
    <w:p w14:paraId="681287EF" w14:textId="77777777" w:rsidR="00EB5DD7" w:rsidRPr="00EB5DD7" w:rsidRDefault="00EB5DD7" w:rsidP="00843C24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B5EA" w14:textId="77777777" w:rsidR="000C649E" w:rsidRDefault="000C649E" w:rsidP="003A6F6D">
      <w:r>
        <w:separator/>
      </w:r>
    </w:p>
  </w:endnote>
  <w:endnote w:type="continuationSeparator" w:id="0">
    <w:p w14:paraId="6096AB6A" w14:textId="77777777" w:rsidR="000C649E" w:rsidRDefault="000C649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19" w:type="dxa"/>
      <w:tblInd w:w="-601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431"/>
      <w:gridCol w:w="3717"/>
      <w:gridCol w:w="3371"/>
    </w:tblGrid>
    <w:tr w:rsidR="005E1576" w14:paraId="24473A28" w14:textId="77777777" w:rsidTr="007C1130">
      <w:trPr>
        <w:trHeight w:val="434"/>
      </w:trPr>
      <w:tc>
        <w:tcPr>
          <w:tcW w:w="343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C1130" w14:paraId="68F5E899" w14:textId="77777777" w:rsidTr="007C1130">
      <w:trPr>
        <w:trHeight w:val="464"/>
      </w:trPr>
      <w:tc>
        <w:tcPr>
          <w:tcW w:w="3431" w:type="dxa"/>
          <w:vAlign w:val="center"/>
        </w:tcPr>
        <w:p w14:paraId="5B8ED324" w14:textId="2AE055A2" w:rsidR="007C1130" w:rsidRPr="00FA108B" w:rsidRDefault="007C1130" w:rsidP="007C1130">
          <w:pPr>
            <w:pStyle w:val="AltBilgi"/>
            <w:jc w:val="center"/>
          </w:pPr>
          <w:r>
            <w:t>Psikoloji Bölüm Başkanlığı</w:t>
          </w:r>
        </w:p>
      </w:tc>
      <w:tc>
        <w:tcPr>
          <w:tcW w:w="3717" w:type="dxa"/>
          <w:vAlign w:val="center"/>
        </w:tcPr>
        <w:p w14:paraId="1146F847" w14:textId="2D2B21C7" w:rsidR="007C1130" w:rsidRPr="00514ECE" w:rsidRDefault="007C1130" w:rsidP="007C1130">
          <w:pPr>
            <w:pStyle w:val="AltBilgi"/>
            <w:jc w:val="center"/>
          </w:pPr>
          <w:r w:rsidRPr="00FA108B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3A2C67DB" w:rsidR="007C1130" w:rsidRPr="00514ECE" w:rsidRDefault="007C1130" w:rsidP="007C1130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CF45" w14:textId="77777777" w:rsidR="000C649E" w:rsidRDefault="000C649E" w:rsidP="003A6F6D">
      <w:r>
        <w:separator/>
      </w:r>
    </w:p>
  </w:footnote>
  <w:footnote w:type="continuationSeparator" w:id="0">
    <w:p w14:paraId="3EAA5E57" w14:textId="77777777" w:rsidR="000C649E" w:rsidRDefault="000C649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Pr="00843C24" w:rsidRDefault="00C45894" w:rsidP="00843C24">
          <w:pPr>
            <w:pStyle w:val="stBilgi"/>
            <w:jc w:val="center"/>
            <w:rPr>
              <w:b/>
              <w:bCs/>
            </w:rPr>
          </w:pPr>
          <w:r w:rsidRPr="00843C24">
            <w:rPr>
              <w:b/>
              <w:bCs/>
            </w:rPr>
            <w:t>ANTALYA BELEK ÜNİVERSİTESİ</w:t>
          </w:r>
        </w:p>
        <w:p w14:paraId="07C152F2" w14:textId="77777777" w:rsidR="00843C24" w:rsidRPr="00843C24" w:rsidRDefault="00843C24" w:rsidP="00843C24">
          <w:pPr>
            <w:spacing w:before="7"/>
            <w:ind w:firstLine="567"/>
            <w:jc w:val="center"/>
            <w:rPr>
              <w:b/>
            </w:rPr>
          </w:pPr>
          <w:r w:rsidRPr="00843C24">
            <w:rPr>
              <w:b/>
            </w:rPr>
            <w:t>İNSANİ BİLİMLER FAKÜLTESİ</w:t>
          </w:r>
        </w:p>
        <w:p w14:paraId="6C42902A" w14:textId="60B0C83D" w:rsidR="00843C24" w:rsidRDefault="00843C24" w:rsidP="00843C24">
          <w:pPr>
            <w:spacing w:before="7"/>
            <w:ind w:firstLine="567"/>
            <w:jc w:val="center"/>
            <w:rPr>
              <w:b/>
            </w:rPr>
          </w:pPr>
          <w:r w:rsidRPr="00843C24">
            <w:rPr>
              <w:b/>
            </w:rPr>
            <w:t>PSİKOLOJİ BÖLÜMÜ</w:t>
          </w:r>
        </w:p>
        <w:p w14:paraId="4EB304DA" w14:textId="483067D4" w:rsidR="00851CE4" w:rsidRPr="003A6F6D" w:rsidRDefault="008324D5" w:rsidP="008324D5">
          <w:pPr>
            <w:spacing w:before="7"/>
            <w:ind w:firstLine="567"/>
            <w:jc w:val="center"/>
            <w:rPr>
              <w:b/>
              <w:bCs/>
            </w:rPr>
          </w:pPr>
          <w:r>
            <w:rPr>
              <w:b/>
            </w:rPr>
            <w:t>TEMEL DEĞERLERİ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48209FF" w:rsidR="00384F51" w:rsidRPr="00962C72" w:rsidRDefault="0036784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PSK.YÖD.003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184A4F0" w:rsidR="00384F51" w:rsidRPr="00962C72" w:rsidRDefault="0036784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23.07.2025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5F9EFE0A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547D77DB" w:rsidR="00384F51" w:rsidRPr="00962C72" w:rsidRDefault="0036784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C00A285" w:rsidR="00384F51" w:rsidRPr="00962C72" w:rsidRDefault="0036784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5861">
    <w:abstractNumId w:val="32"/>
  </w:num>
  <w:num w:numId="2" w16cid:durableId="410853531">
    <w:abstractNumId w:val="13"/>
  </w:num>
  <w:num w:numId="3" w16cid:durableId="2008090794">
    <w:abstractNumId w:val="8"/>
  </w:num>
  <w:num w:numId="4" w16cid:durableId="836186506">
    <w:abstractNumId w:val="3"/>
  </w:num>
  <w:num w:numId="5" w16cid:durableId="2029139161">
    <w:abstractNumId w:val="21"/>
  </w:num>
  <w:num w:numId="6" w16cid:durableId="1323661717">
    <w:abstractNumId w:val="11"/>
  </w:num>
  <w:num w:numId="7" w16cid:durableId="1899586826">
    <w:abstractNumId w:val="50"/>
  </w:num>
  <w:num w:numId="8" w16cid:durableId="236868483">
    <w:abstractNumId w:val="51"/>
  </w:num>
  <w:num w:numId="9" w16cid:durableId="1956252902">
    <w:abstractNumId w:val="49"/>
  </w:num>
  <w:num w:numId="10" w16cid:durableId="379137147">
    <w:abstractNumId w:val="40"/>
  </w:num>
  <w:num w:numId="11" w16cid:durableId="1948729774">
    <w:abstractNumId w:val="48"/>
  </w:num>
  <w:num w:numId="12" w16cid:durableId="2024091728">
    <w:abstractNumId w:val="22"/>
  </w:num>
  <w:num w:numId="13" w16cid:durableId="599026546">
    <w:abstractNumId w:val="1"/>
  </w:num>
  <w:num w:numId="14" w16cid:durableId="493179531">
    <w:abstractNumId w:val="54"/>
  </w:num>
  <w:num w:numId="15" w16cid:durableId="1484930605">
    <w:abstractNumId w:val="39"/>
  </w:num>
  <w:num w:numId="16" w16cid:durableId="2067679507">
    <w:abstractNumId w:val="41"/>
  </w:num>
  <w:num w:numId="17" w16cid:durableId="1492526954">
    <w:abstractNumId w:val="47"/>
  </w:num>
  <w:num w:numId="18" w16cid:durableId="680358431">
    <w:abstractNumId w:val="53"/>
  </w:num>
  <w:num w:numId="19" w16cid:durableId="295181154">
    <w:abstractNumId w:val="26"/>
  </w:num>
  <w:num w:numId="20" w16cid:durableId="733236759">
    <w:abstractNumId w:val="0"/>
  </w:num>
  <w:num w:numId="21" w16cid:durableId="2047294627">
    <w:abstractNumId w:val="5"/>
  </w:num>
  <w:num w:numId="22" w16cid:durableId="1514421389">
    <w:abstractNumId w:val="55"/>
  </w:num>
  <w:num w:numId="23" w16cid:durableId="1639217180">
    <w:abstractNumId w:val="44"/>
  </w:num>
  <w:num w:numId="24" w16cid:durableId="1187716850">
    <w:abstractNumId w:val="45"/>
  </w:num>
  <w:num w:numId="25" w16cid:durableId="2120027978">
    <w:abstractNumId w:val="36"/>
  </w:num>
  <w:num w:numId="26" w16cid:durableId="821000556">
    <w:abstractNumId w:val="37"/>
  </w:num>
  <w:num w:numId="27" w16cid:durableId="1000158114">
    <w:abstractNumId w:val="7"/>
  </w:num>
  <w:num w:numId="28" w16cid:durableId="1706176276">
    <w:abstractNumId w:val="24"/>
  </w:num>
  <w:num w:numId="29" w16cid:durableId="2026251704">
    <w:abstractNumId w:val="6"/>
  </w:num>
  <w:num w:numId="30" w16cid:durableId="354695143">
    <w:abstractNumId w:val="33"/>
  </w:num>
  <w:num w:numId="31" w16cid:durableId="2107916098">
    <w:abstractNumId w:val="2"/>
  </w:num>
  <w:num w:numId="32" w16cid:durableId="1837920625">
    <w:abstractNumId w:val="38"/>
  </w:num>
  <w:num w:numId="33" w16cid:durableId="1209950248">
    <w:abstractNumId w:val="12"/>
  </w:num>
  <w:num w:numId="34" w16cid:durableId="141973451">
    <w:abstractNumId w:val="56"/>
  </w:num>
  <w:num w:numId="35" w16cid:durableId="1843205139">
    <w:abstractNumId w:val="14"/>
  </w:num>
  <w:num w:numId="36" w16cid:durableId="132064084">
    <w:abstractNumId w:val="34"/>
  </w:num>
  <w:num w:numId="37" w16cid:durableId="511771467">
    <w:abstractNumId w:val="23"/>
  </w:num>
  <w:num w:numId="38" w16cid:durableId="841047762">
    <w:abstractNumId w:val="15"/>
  </w:num>
  <w:num w:numId="39" w16cid:durableId="1930507356">
    <w:abstractNumId w:val="29"/>
  </w:num>
  <w:num w:numId="40" w16cid:durableId="564878109">
    <w:abstractNumId w:val="35"/>
  </w:num>
  <w:num w:numId="41" w16cid:durableId="2100447315">
    <w:abstractNumId w:val="19"/>
  </w:num>
  <w:num w:numId="42" w16cid:durableId="52169257">
    <w:abstractNumId w:val="25"/>
  </w:num>
  <w:num w:numId="43" w16cid:durableId="1664703357">
    <w:abstractNumId w:val="10"/>
  </w:num>
  <w:num w:numId="44" w16cid:durableId="948588701">
    <w:abstractNumId w:val="17"/>
  </w:num>
  <w:num w:numId="45" w16cid:durableId="1020854740">
    <w:abstractNumId w:val="52"/>
  </w:num>
  <w:num w:numId="46" w16cid:durableId="52971027">
    <w:abstractNumId w:val="20"/>
  </w:num>
  <w:num w:numId="47" w16cid:durableId="548108857">
    <w:abstractNumId w:val="31"/>
  </w:num>
  <w:num w:numId="48" w16cid:durableId="26956376">
    <w:abstractNumId w:val="30"/>
  </w:num>
  <w:num w:numId="49" w16cid:durableId="1313291143">
    <w:abstractNumId w:val="4"/>
  </w:num>
  <w:num w:numId="50" w16cid:durableId="584345869">
    <w:abstractNumId w:val="46"/>
  </w:num>
  <w:num w:numId="51" w16cid:durableId="2012373838">
    <w:abstractNumId w:val="42"/>
  </w:num>
  <w:num w:numId="52" w16cid:durableId="1028683073">
    <w:abstractNumId w:val="16"/>
  </w:num>
  <w:num w:numId="53" w16cid:durableId="307050965">
    <w:abstractNumId w:val="43"/>
  </w:num>
  <w:num w:numId="54" w16cid:durableId="848450973">
    <w:abstractNumId w:val="9"/>
  </w:num>
  <w:num w:numId="55" w16cid:durableId="307171347">
    <w:abstractNumId w:val="27"/>
  </w:num>
  <w:num w:numId="56" w16cid:durableId="1120494039">
    <w:abstractNumId w:val="18"/>
  </w:num>
  <w:num w:numId="57" w16cid:durableId="702941265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C649E"/>
    <w:rsid w:val="000F26DA"/>
    <w:rsid w:val="000F470A"/>
    <w:rsid w:val="0010144F"/>
    <w:rsid w:val="00111FB2"/>
    <w:rsid w:val="00125D85"/>
    <w:rsid w:val="00130166"/>
    <w:rsid w:val="00130B73"/>
    <w:rsid w:val="001422AE"/>
    <w:rsid w:val="001450CE"/>
    <w:rsid w:val="00155D06"/>
    <w:rsid w:val="0016373F"/>
    <w:rsid w:val="00180C72"/>
    <w:rsid w:val="00182204"/>
    <w:rsid w:val="001A2010"/>
    <w:rsid w:val="001B7AB7"/>
    <w:rsid w:val="001E3864"/>
    <w:rsid w:val="001F2107"/>
    <w:rsid w:val="00203B7C"/>
    <w:rsid w:val="00223DE0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845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3954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130"/>
    <w:rsid w:val="007C1E1B"/>
    <w:rsid w:val="007C2875"/>
    <w:rsid w:val="007C3BD7"/>
    <w:rsid w:val="007C52F1"/>
    <w:rsid w:val="007D63DC"/>
    <w:rsid w:val="007E60AF"/>
    <w:rsid w:val="007E62E2"/>
    <w:rsid w:val="00805E37"/>
    <w:rsid w:val="0081415A"/>
    <w:rsid w:val="008145C1"/>
    <w:rsid w:val="00821F3A"/>
    <w:rsid w:val="00827E02"/>
    <w:rsid w:val="008324D5"/>
    <w:rsid w:val="00843C24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43F7A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0F60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472A0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AB2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998345AA-7022-41C9-A47D-82A32289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943F7A"/>
    <w:pPr>
      <w:widowControl w:val="0"/>
      <w:tabs>
        <w:tab w:val="clear" w:pos="4536"/>
      </w:tabs>
      <w:autoSpaceDE w:val="0"/>
      <w:autoSpaceDN w:val="0"/>
      <w:spacing w:after="0"/>
      <w:ind w:left="115"/>
      <w:jc w:val="left"/>
    </w:pPr>
    <w:rPr>
      <w:rFonts w:eastAsia="Times New Roman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943F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DDE7-8A4C-409E-AD50-55555A30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2025-04-30T08:03:00Z</dcterms:created>
  <dcterms:modified xsi:type="dcterms:W3CDTF">2025-07-23T12:16:00Z</dcterms:modified>
</cp:coreProperties>
</file>