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EF61" w14:textId="77777777" w:rsidR="002B18A5" w:rsidRDefault="002B18A5" w:rsidP="002B18A5">
      <w:pPr>
        <w:pStyle w:val="Balk3"/>
        <w:rPr>
          <w:sz w:val="27"/>
          <w:szCs w:val="27"/>
        </w:rPr>
      </w:pPr>
      <w:r>
        <w:t xml:space="preserve">1. </w:t>
      </w:r>
      <w:r w:rsidRPr="00C911E6">
        <w:rPr>
          <w:color w:val="FF0000"/>
        </w:rPr>
        <w:t>Amaç</w:t>
      </w:r>
    </w:p>
    <w:p w14:paraId="49A71AE1" w14:textId="77777777" w:rsidR="002B18A5" w:rsidRDefault="002B18A5" w:rsidP="002B18A5">
      <w:pPr>
        <w:pStyle w:val="NormalWeb"/>
      </w:pPr>
      <w:r>
        <w:t>Bu talimatın amacı, üniversitemizde deprem öncesi ve sırasında can ve mal kaybını en aza indirmek için alınacak tedbirleri ve tahliye organizasyonlarının eğitim ve denetimini düzenlemektir.</w:t>
      </w:r>
    </w:p>
    <w:p w14:paraId="7C1EA043" w14:textId="77777777" w:rsidR="002B18A5" w:rsidRDefault="002B18A5" w:rsidP="002B18A5">
      <w:pPr>
        <w:pStyle w:val="Balk3"/>
      </w:pPr>
      <w:r>
        <w:t xml:space="preserve">2. </w:t>
      </w:r>
      <w:r w:rsidRPr="00C911E6">
        <w:rPr>
          <w:color w:val="FF0000"/>
        </w:rPr>
        <w:t>Kapsam</w:t>
      </w:r>
    </w:p>
    <w:p w14:paraId="3DF73063" w14:textId="623E7342" w:rsidR="002B18A5" w:rsidRDefault="002B18A5" w:rsidP="002B18A5">
      <w:pPr>
        <w:pStyle w:val="NormalWeb"/>
      </w:pPr>
      <w:r>
        <w:t>Antalya Belek Üniversitesi’nde deprem öncesi alınacak önlemler ve deprem anında yapılması gereken faaliyetleri kapsar.</w:t>
      </w:r>
    </w:p>
    <w:p w14:paraId="28B8CB99" w14:textId="777ABF34" w:rsidR="002B18A5" w:rsidRDefault="002B18A5" w:rsidP="002B18A5">
      <w:pPr>
        <w:pStyle w:val="Balk3"/>
      </w:pPr>
      <w:r>
        <w:t xml:space="preserve">3. </w:t>
      </w:r>
      <w:r w:rsidRPr="00C911E6">
        <w:rPr>
          <w:color w:val="FF0000"/>
        </w:rPr>
        <w:t>Sorumlular</w:t>
      </w:r>
    </w:p>
    <w:p w14:paraId="3B0612AB" w14:textId="77777777" w:rsidR="00536FAD" w:rsidRPr="00536FAD" w:rsidRDefault="00536FAD" w:rsidP="00536FAD"/>
    <w:tbl>
      <w:tblPr>
        <w:tblW w:w="9067" w:type="dxa"/>
        <w:tblCellSpacing w:w="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536FAD" w:rsidRPr="00536FAD" w14:paraId="5DBF7ACA" w14:textId="77777777" w:rsidTr="00C911E6">
        <w:trPr>
          <w:tblHeader/>
          <w:tblCellSpacing w:w="15" w:type="dxa"/>
        </w:trPr>
        <w:tc>
          <w:tcPr>
            <w:tcW w:w="2221" w:type="dxa"/>
            <w:vAlign w:val="center"/>
            <w:hideMark/>
          </w:tcPr>
          <w:p w14:paraId="747EAFE1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Görevi</w:t>
            </w:r>
          </w:p>
        </w:tc>
        <w:tc>
          <w:tcPr>
            <w:tcW w:w="2237" w:type="dxa"/>
            <w:vAlign w:val="center"/>
            <w:hideMark/>
          </w:tcPr>
          <w:p w14:paraId="3B2E49AB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Adı Soyadı</w:t>
            </w:r>
          </w:p>
        </w:tc>
        <w:tc>
          <w:tcPr>
            <w:tcW w:w="2237" w:type="dxa"/>
            <w:vAlign w:val="center"/>
            <w:hideMark/>
          </w:tcPr>
          <w:p w14:paraId="79CCF391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Görevi</w:t>
            </w:r>
          </w:p>
        </w:tc>
        <w:tc>
          <w:tcPr>
            <w:tcW w:w="2222" w:type="dxa"/>
            <w:vAlign w:val="center"/>
            <w:hideMark/>
          </w:tcPr>
          <w:p w14:paraId="46A908B2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Telefon</w:t>
            </w:r>
          </w:p>
        </w:tc>
      </w:tr>
      <w:tr w:rsidR="00536FAD" w:rsidRPr="00536FAD" w14:paraId="7AECDB29" w14:textId="77777777" w:rsidTr="00C911E6">
        <w:trPr>
          <w:tblCellSpacing w:w="15" w:type="dxa"/>
        </w:trPr>
        <w:tc>
          <w:tcPr>
            <w:tcW w:w="2221" w:type="dxa"/>
            <w:vAlign w:val="center"/>
            <w:hideMark/>
          </w:tcPr>
          <w:p w14:paraId="15D68754" w14:textId="77777777" w:rsidR="00536FAD" w:rsidRPr="00536FAD" w:rsidRDefault="00536FAD" w:rsidP="00536FAD">
            <w:pPr>
              <w:pStyle w:val="NormalWeb"/>
            </w:pPr>
            <w:r w:rsidRPr="00536FAD">
              <w:t>Acil Durum Yöneticisi</w:t>
            </w:r>
          </w:p>
        </w:tc>
        <w:tc>
          <w:tcPr>
            <w:tcW w:w="2237" w:type="dxa"/>
            <w:vAlign w:val="center"/>
            <w:hideMark/>
          </w:tcPr>
          <w:p w14:paraId="6212633A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76758D5F" w14:textId="77777777" w:rsidR="00536FAD" w:rsidRPr="00536FAD" w:rsidRDefault="00536FAD" w:rsidP="00536FAD">
            <w:pPr>
              <w:pStyle w:val="NormalWeb"/>
            </w:pPr>
            <w:r w:rsidRPr="00536FAD">
              <w:t>Operasyon Yöneticisi</w:t>
            </w:r>
          </w:p>
        </w:tc>
        <w:tc>
          <w:tcPr>
            <w:tcW w:w="2222" w:type="dxa"/>
            <w:vAlign w:val="center"/>
            <w:hideMark/>
          </w:tcPr>
          <w:p w14:paraId="16BD6588" w14:textId="77777777" w:rsidR="00536FAD" w:rsidRPr="00536FAD" w:rsidRDefault="00536FAD" w:rsidP="00536FAD">
            <w:pPr>
              <w:pStyle w:val="NormalWeb"/>
            </w:pPr>
          </w:p>
        </w:tc>
      </w:tr>
      <w:tr w:rsidR="00536FAD" w:rsidRPr="00536FAD" w14:paraId="33CE62F5" w14:textId="77777777" w:rsidTr="00C911E6">
        <w:trPr>
          <w:tblCellSpacing w:w="15" w:type="dxa"/>
        </w:trPr>
        <w:tc>
          <w:tcPr>
            <w:tcW w:w="2221" w:type="dxa"/>
            <w:vAlign w:val="center"/>
            <w:hideMark/>
          </w:tcPr>
          <w:p w14:paraId="6BA09C0B" w14:textId="77777777" w:rsidR="00536FAD" w:rsidRPr="00536FAD" w:rsidRDefault="00536FAD" w:rsidP="00536FAD">
            <w:pPr>
              <w:pStyle w:val="NormalWeb"/>
            </w:pPr>
            <w:r w:rsidRPr="00536FAD">
              <w:t>Ekip Amiri</w:t>
            </w:r>
          </w:p>
        </w:tc>
        <w:tc>
          <w:tcPr>
            <w:tcW w:w="2237" w:type="dxa"/>
            <w:vAlign w:val="center"/>
            <w:hideMark/>
          </w:tcPr>
          <w:p w14:paraId="0B8F3E6C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115A626B" w14:textId="77777777" w:rsidR="00536FAD" w:rsidRPr="00536FAD" w:rsidRDefault="00536FAD" w:rsidP="00536FAD">
            <w:pPr>
              <w:pStyle w:val="NormalWeb"/>
            </w:pPr>
            <w:r w:rsidRPr="00536FAD">
              <w:t>Ekip Başı</w:t>
            </w:r>
          </w:p>
        </w:tc>
        <w:tc>
          <w:tcPr>
            <w:tcW w:w="2222" w:type="dxa"/>
            <w:vAlign w:val="center"/>
            <w:hideMark/>
          </w:tcPr>
          <w:p w14:paraId="537E6AA7" w14:textId="77777777" w:rsidR="00536FAD" w:rsidRPr="00536FAD" w:rsidRDefault="00536FAD" w:rsidP="00536FAD">
            <w:pPr>
              <w:pStyle w:val="NormalWeb"/>
            </w:pPr>
          </w:p>
        </w:tc>
      </w:tr>
      <w:tr w:rsidR="00536FAD" w:rsidRPr="00536FAD" w14:paraId="0C863F42" w14:textId="77777777" w:rsidTr="00C911E6">
        <w:trPr>
          <w:tblCellSpacing w:w="15" w:type="dxa"/>
        </w:trPr>
        <w:tc>
          <w:tcPr>
            <w:tcW w:w="2221" w:type="dxa"/>
            <w:vAlign w:val="center"/>
            <w:hideMark/>
          </w:tcPr>
          <w:p w14:paraId="0FB72620" w14:textId="77777777" w:rsidR="00536FAD" w:rsidRPr="00536FAD" w:rsidRDefault="00536FAD" w:rsidP="00536FAD">
            <w:pPr>
              <w:pStyle w:val="NormalWeb"/>
            </w:pPr>
            <w:r w:rsidRPr="00536FAD">
              <w:t>Ekip Üyeleri</w:t>
            </w:r>
          </w:p>
        </w:tc>
        <w:tc>
          <w:tcPr>
            <w:tcW w:w="2237" w:type="dxa"/>
            <w:vAlign w:val="center"/>
            <w:hideMark/>
          </w:tcPr>
          <w:p w14:paraId="003E5A4B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731A995A" w14:textId="77777777" w:rsidR="00536FAD" w:rsidRPr="00536FAD" w:rsidRDefault="00536FAD" w:rsidP="00536FAD">
            <w:pPr>
              <w:pStyle w:val="NormalWeb"/>
            </w:pPr>
            <w:r w:rsidRPr="00536FAD">
              <w:t>Ekip Personeli</w:t>
            </w:r>
          </w:p>
        </w:tc>
        <w:tc>
          <w:tcPr>
            <w:tcW w:w="2222" w:type="dxa"/>
            <w:vAlign w:val="center"/>
            <w:hideMark/>
          </w:tcPr>
          <w:p w14:paraId="5E7A150B" w14:textId="77777777" w:rsidR="00536FAD" w:rsidRPr="00536FAD" w:rsidRDefault="00536FAD" w:rsidP="00536FAD">
            <w:pPr>
              <w:pStyle w:val="NormalWeb"/>
            </w:pPr>
          </w:p>
        </w:tc>
      </w:tr>
      <w:tr w:rsidR="00536FAD" w:rsidRPr="00536FAD" w14:paraId="6F479F22" w14:textId="77777777" w:rsidTr="00C911E6">
        <w:trPr>
          <w:tblCellSpacing w:w="15" w:type="dxa"/>
        </w:trPr>
        <w:tc>
          <w:tcPr>
            <w:tcW w:w="2221" w:type="dxa"/>
            <w:vAlign w:val="center"/>
            <w:hideMark/>
          </w:tcPr>
          <w:p w14:paraId="15358EE9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42B84282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31DC421B" w14:textId="77777777" w:rsidR="00536FAD" w:rsidRPr="00536FAD" w:rsidRDefault="00536FAD" w:rsidP="00536FAD">
            <w:pPr>
              <w:pStyle w:val="NormalWeb"/>
            </w:pPr>
            <w:r w:rsidRPr="00536FAD">
              <w:t>Ekip Personeli</w:t>
            </w:r>
          </w:p>
        </w:tc>
        <w:tc>
          <w:tcPr>
            <w:tcW w:w="2222" w:type="dxa"/>
            <w:vAlign w:val="center"/>
            <w:hideMark/>
          </w:tcPr>
          <w:p w14:paraId="69E0C738" w14:textId="77777777" w:rsidR="00536FAD" w:rsidRPr="00536FAD" w:rsidRDefault="00536FAD" w:rsidP="00536FAD">
            <w:pPr>
              <w:pStyle w:val="NormalWeb"/>
            </w:pPr>
          </w:p>
        </w:tc>
      </w:tr>
      <w:tr w:rsidR="00536FAD" w:rsidRPr="00536FAD" w14:paraId="789D68EB" w14:textId="77777777" w:rsidTr="00C911E6">
        <w:trPr>
          <w:tblCellSpacing w:w="15" w:type="dxa"/>
        </w:trPr>
        <w:tc>
          <w:tcPr>
            <w:tcW w:w="2221" w:type="dxa"/>
            <w:vAlign w:val="center"/>
            <w:hideMark/>
          </w:tcPr>
          <w:p w14:paraId="29B0DBDB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00EF27D2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71D74CCC" w14:textId="77777777" w:rsidR="00536FAD" w:rsidRPr="00536FAD" w:rsidRDefault="00536FAD" w:rsidP="00536FAD">
            <w:pPr>
              <w:pStyle w:val="NormalWeb"/>
            </w:pPr>
            <w:r w:rsidRPr="00536FAD">
              <w:t>Ekip Personeli</w:t>
            </w:r>
          </w:p>
        </w:tc>
        <w:tc>
          <w:tcPr>
            <w:tcW w:w="2222" w:type="dxa"/>
            <w:vAlign w:val="center"/>
            <w:hideMark/>
          </w:tcPr>
          <w:p w14:paraId="6BAA2013" w14:textId="77777777" w:rsidR="00536FAD" w:rsidRPr="00536FAD" w:rsidRDefault="00536FAD" w:rsidP="00536FAD">
            <w:pPr>
              <w:pStyle w:val="NormalWeb"/>
            </w:pPr>
          </w:p>
        </w:tc>
      </w:tr>
      <w:tr w:rsidR="00536FAD" w:rsidRPr="00536FAD" w14:paraId="4B139ADB" w14:textId="77777777" w:rsidTr="00C911E6">
        <w:trPr>
          <w:trHeight w:val="50"/>
          <w:tblCellSpacing w:w="15" w:type="dxa"/>
        </w:trPr>
        <w:tc>
          <w:tcPr>
            <w:tcW w:w="2221" w:type="dxa"/>
            <w:vAlign w:val="center"/>
            <w:hideMark/>
          </w:tcPr>
          <w:p w14:paraId="49CEEE7D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22A019A3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2237" w:type="dxa"/>
            <w:vAlign w:val="center"/>
            <w:hideMark/>
          </w:tcPr>
          <w:p w14:paraId="73044F17" w14:textId="77777777" w:rsidR="00536FAD" w:rsidRPr="00536FAD" w:rsidRDefault="00536FAD" w:rsidP="00536FAD">
            <w:pPr>
              <w:pStyle w:val="NormalWeb"/>
            </w:pPr>
            <w:r w:rsidRPr="00536FAD">
              <w:t>Ekip Personeli</w:t>
            </w:r>
          </w:p>
        </w:tc>
        <w:tc>
          <w:tcPr>
            <w:tcW w:w="2222" w:type="dxa"/>
            <w:vAlign w:val="center"/>
            <w:hideMark/>
          </w:tcPr>
          <w:p w14:paraId="075B0D23" w14:textId="77777777" w:rsidR="00536FAD" w:rsidRPr="00536FAD" w:rsidRDefault="00536FAD" w:rsidP="00536FAD">
            <w:pPr>
              <w:pStyle w:val="NormalWeb"/>
            </w:pPr>
          </w:p>
        </w:tc>
      </w:tr>
    </w:tbl>
    <w:p w14:paraId="323977EE" w14:textId="401E5AA7" w:rsidR="002B18A5" w:rsidRDefault="002B18A5" w:rsidP="002B18A5">
      <w:pPr>
        <w:pStyle w:val="NormalWeb"/>
      </w:pPr>
    </w:p>
    <w:p w14:paraId="5BE800CD" w14:textId="77777777" w:rsidR="002B18A5" w:rsidRPr="00C911E6" w:rsidRDefault="002B18A5" w:rsidP="002B18A5">
      <w:pPr>
        <w:pStyle w:val="Balk3"/>
        <w:rPr>
          <w:color w:val="FF0000"/>
          <w:sz w:val="27"/>
          <w:szCs w:val="27"/>
        </w:rPr>
      </w:pPr>
      <w:r w:rsidRPr="00C911E6">
        <w:rPr>
          <w:color w:val="FF0000"/>
        </w:rPr>
        <w:t>4. Uygulama</w:t>
      </w:r>
    </w:p>
    <w:p w14:paraId="6E73996D" w14:textId="77777777" w:rsidR="002B18A5" w:rsidRPr="00C911E6" w:rsidRDefault="002B18A5" w:rsidP="002B18A5">
      <w:pPr>
        <w:pStyle w:val="Balk4"/>
        <w:rPr>
          <w:color w:val="FF0000"/>
        </w:rPr>
      </w:pPr>
      <w:r w:rsidRPr="00C911E6">
        <w:rPr>
          <w:color w:val="FF0000"/>
        </w:rPr>
        <w:t>4.1 Çalışma Alanlarının Depreme Hazırlanması</w:t>
      </w:r>
    </w:p>
    <w:p w14:paraId="63D1EC72" w14:textId="77777777" w:rsidR="002B18A5" w:rsidRDefault="002B18A5" w:rsidP="002B18A5">
      <w:pPr>
        <w:pStyle w:val="NormalWeb"/>
        <w:numPr>
          <w:ilvl w:val="0"/>
          <w:numId w:val="12"/>
        </w:numPr>
        <w:tabs>
          <w:tab w:val="clear" w:pos="4536"/>
        </w:tabs>
        <w:jc w:val="left"/>
      </w:pPr>
      <w:r>
        <w:t>Binanın depreme dayanıklılığı kontrol edilir, gerekli önlemler alınır.</w:t>
      </w:r>
    </w:p>
    <w:p w14:paraId="0768C961" w14:textId="77777777" w:rsidR="002B18A5" w:rsidRDefault="002B18A5" w:rsidP="002B18A5">
      <w:pPr>
        <w:pStyle w:val="NormalWeb"/>
        <w:numPr>
          <w:ilvl w:val="0"/>
          <w:numId w:val="12"/>
        </w:numPr>
        <w:tabs>
          <w:tab w:val="clear" w:pos="4536"/>
        </w:tabs>
        <w:jc w:val="left"/>
      </w:pPr>
      <w:r>
        <w:t>Devrilebilecek nesneler sabitlenir, düşme riski azaltılır.</w:t>
      </w:r>
    </w:p>
    <w:p w14:paraId="5A023A4B" w14:textId="77777777" w:rsidR="002B18A5" w:rsidRDefault="002B18A5" w:rsidP="002B18A5">
      <w:pPr>
        <w:pStyle w:val="NormalWeb"/>
        <w:numPr>
          <w:ilvl w:val="0"/>
          <w:numId w:val="12"/>
        </w:numPr>
        <w:tabs>
          <w:tab w:val="clear" w:pos="4536"/>
        </w:tabs>
        <w:jc w:val="left"/>
      </w:pPr>
      <w:r>
        <w:t>Personel acil durum numaralarını öğrenir.</w:t>
      </w:r>
    </w:p>
    <w:p w14:paraId="228347F5" w14:textId="77777777" w:rsidR="002B18A5" w:rsidRDefault="002B18A5" w:rsidP="002B18A5">
      <w:pPr>
        <w:pStyle w:val="NormalWeb"/>
        <w:numPr>
          <w:ilvl w:val="0"/>
          <w:numId w:val="12"/>
        </w:numPr>
        <w:tabs>
          <w:tab w:val="clear" w:pos="4536"/>
        </w:tabs>
        <w:jc w:val="left"/>
      </w:pPr>
      <w:r>
        <w:t>Aydınlatmalar, dolaplar, bilgisayarlar ve diğer eşyalar kaymayı önleyecek şekilde sabitlenir.</w:t>
      </w:r>
    </w:p>
    <w:p w14:paraId="216C4D62" w14:textId="77777777" w:rsidR="002B18A5" w:rsidRDefault="002B18A5" w:rsidP="002B18A5">
      <w:pPr>
        <w:pStyle w:val="NormalWeb"/>
        <w:numPr>
          <w:ilvl w:val="0"/>
          <w:numId w:val="12"/>
        </w:numPr>
        <w:tabs>
          <w:tab w:val="clear" w:pos="4536"/>
        </w:tabs>
        <w:jc w:val="left"/>
      </w:pPr>
      <w:r>
        <w:t>Tahliye yolları temizlenir ve işaretlenir.</w:t>
      </w:r>
    </w:p>
    <w:p w14:paraId="52E1781A" w14:textId="77777777" w:rsidR="002B18A5" w:rsidRDefault="002B18A5" w:rsidP="002B18A5">
      <w:pPr>
        <w:pStyle w:val="NormalWeb"/>
        <w:numPr>
          <w:ilvl w:val="0"/>
          <w:numId w:val="12"/>
        </w:numPr>
        <w:tabs>
          <w:tab w:val="clear" w:pos="4536"/>
        </w:tabs>
        <w:jc w:val="left"/>
      </w:pPr>
      <w:r>
        <w:t>Personel elektrik, su ve gaz vanalarının kapatma yöntemleri konusunda bilgilendirilir.</w:t>
      </w:r>
    </w:p>
    <w:p w14:paraId="2EC94C92" w14:textId="77777777" w:rsidR="002B18A5" w:rsidRPr="00C911E6" w:rsidRDefault="002B18A5" w:rsidP="002B18A5">
      <w:pPr>
        <w:pStyle w:val="Balk4"/>
        <w:rPr>
          <w:color w:val="FF0000"/>
        </w:rPr>
      </w:pPr>
      <w:r w:rsidRPr="00C911E6">
        <w:rPr>
          <w:color w:val="FF0000"/>
        </w:rPr>
        <w:t>4.2 Güvenli Alanlar</w:t>
      </w:r>
    </w:p>
    <w:p w14:paraId="7B8B4FAF" w14:textId="77777777" w:rsidR="002B18A5" w:rsidRDefault="002B18A5" w:rsidP="002B18A5">
      <w:pPr>
        <w:pStyle w:val="NormalWeb"/>
        <w:numPr>
          <w:ilvl w:val="0"/>
          <w:numId w:val="13"/>
        </w:numPr>
        <w:tabs>
          <w:tab w:val="clear" w:pos="4536"/>
        </w:tabs>
        <w:jc w:val="left"/>
      </w:pPr>
      <w:r>
        <w:t>Ağır masaların altları</w:t>
      </w:r>
    </w:p>
    <w:p w14:paraId="2A7CD3D4" w14:textId="77777777" w:rsidR="002B18A5" w:rsidRDefault="002B18A5" w:rsidP="002B18A5">
      <w:pPr>
        <w:pStyle w:val="NormalWeb"/>
        <w:numPr>
          <w:ilvl w:val="0"/>
          <w:numId w:val="13"/>
        </w:numPr>
        <w:tabs>
          <w:tab w:val="clear" w:pos="4536"/>
        </w:tabs>
        <w:jc w:val="left"/>
      </w:pPr>
      <w:r>
        <w:t>Koridor içleri</w:t>
      </w:r>
    </w:p>
    <w:p w14:paraId="11D72B2F" w14:textId="77777777" w:rsidR="002B18A5" w:rsidRDefault="002B18A5" w:rsidP="002B18A5">
      <w:pPr>
        <w:pStyle w:val="NormalWeb"/>
        <w:numPr>
          <w:ilvl w:val="0"/>
          <w:numId w:val="13"/>
        </w:numPr>
        <w:tabs>
          <w:tab w:val="clear" w:pos="4536"/>
        </w:tabs>
        <w:jc w:val="left"/>
      </w:pPr>
      <w:r>
        <w:t>Oda köşeleri</w:t>
      </w:r>
    </w:p>
    <w:p w14:paraId="06A06246" w14:textId="77777777" w:rsidR="002B18A5" w:rsidRDefault="002B18A5" w:rsidP="002B18A5">
      <w:pPr>
        <w:pStyle w:val="NormalWeb"/>
        <w:numPr>
          <w:ilvl w:val="0"/>
          <w:numId w:val="13"/>
        </w:numPr>
        <w:tabs>
          <w:tab w:val="clear" w:pos="4536"/>
        </w:tabs>
        <w:jc w:val="left"/>
      </w:pPr>
      <w:r>
        <w:t>Cam, pencere ve ağır dolaplardan uzak bölgeler</w:t>
      </w:r>
    </w:p>
    <w:p w14:paraId="51E6D3BF" w14:textId="77777777" w:rsidR="002B18A5" w:rsidRPr="00C911E6" w:rsidRDefault="002B18A5" w:rsidP="002B18A5">
      <w:pPr>
        <w:pStyle w:val="Balk4"/>
        <w:rPr>
          <w:color w:val="FF0000"/>
        </w:rPr>
      </w:pPr>
      <w:r w:rsidRPr="00C911E6">
        <w:rPr>
          <w:color w:val="FF0000"/>
        </w:rPr>
        <w:lastRenderedPageBreak/>
        <w:t>4.3 Deprem Sırasında Yapılacaklar</w:t>
      </w:r>
    </w:p>
    <w:p w14:paraId="1F5628B2" w14:textId="77777777" w:rsidR="002B18A5" w:rsidRDefault="002B18A5" w:rsidP="002B18A5">
      <w:pPr>
        <w:pStyle w:val="NormalWeb"/>
      </w:pPr>
      <w:r>
        <w:rPr>
          <w:rStyle w:val="Gl"/>
        </w:rPr>
        <w:t>Bina İçinde:</w:t>
      </w:r>
    </w:p>
    <w:p w14:paraId="4763F421" w14:textId="77777777" w:rsidR="002B18A5" w:rsidRDefault="002B18A5" w:rsidP="002B18A5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>Depremi hisseden herkes hızlı ve sakin şekilde binayı terk eder. "Deprem var, herkes dışarı çıksın" diye uyarılır.</w:t>
      </w:r>
    </w:p>
    <w:p w14:paraId="60996A0E" w14:textId="77777777" w:rsidR="002B18A5" w:rsidRDefault="002B18A5" w:rsidP="002B18A5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>Çıkış kapıları açık tutulur, dışarıda toplanma alanına gidilir.</w:t>
      </w:r>
    </w:p>
    <w:p w14:paraId="788693A4" w14:textId="77777777" w:rsidR="002B18A5" w:rsidRDefault="002B18A5" w:rsidP="002B18A5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>Asansör ve merdivenler kullanılmaz.</w:t>
      </w:r>
    </w:p>
    <w:p w14:paraId="5DDB04BF" w14:textId="77777777" w:rsidR="002B18A5" w:rsidRDefault="002B18A5" w:rsidP="002B18A5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>Binayı terk edilemiyorsa önceden belirlenmiş güvenli alana gidilir, cenin pozisyonu alınır ve baş koruyucu malzeme ile korunur.</w:t>
      </w:r>
    </w:p>
    <w:p w14:paraId="3651EB21" w14:textId="77777777" w:rsidR="002B18A5" w:rsidRDefault="002B18A5" w:rsidP="002B18A5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>Panik yapılmaz, sakin olunur.</w:t>
      </w:r>
    </w:p>
    <w:p w14:paraId="7FB61F5C" w14:textId="77777777" w:rsidR="002B18A5" w:rsidRDefault="002B18A5" w:rsidP="002B18A5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>Deprem sonrası acil durum ekipleri müdahale eder.</w:t>
      </w:r>
    </w:p>
    <w:p w14:paraId="08DE0C7A" w14:textId="77777777" w:rsidR="002B18A5" w:rsidRDefault="002B18A5" w:rsidP="002B18A5">
      <w:pPr>
        <w:pStyle w:val="NormalWeb"/>
        <w:numPr>
          <w:ilvl w:val="0"/>
          <w:numId w:val="14"/>
        </w:numPr>
        <w:tabs>
          <w:tab w:val="clear" w:pos="4536"/>
        </w:tabs>
        <w:jc w:val="left"/>
      </w:pPr>
      <w:r>
        <w:t>Telefonlar sadece çok acil durumlarda kullanılır.</w:t>
      </w:r>
    </w:p>
    <w:p w14:paraId="49916821" w14:textId="77777777" w:rsidR="002B18A5" w:rsidRDefault="002B18A5" w:rsidP="002B18A5">
      <w:pPr>
        <w:pStyle w:val="NormalWeb"/>
      </w:pPr>
      <w:r>
        <w:rPr>
          <w:rStyle w:val="Gl"/>
        </w:rPr>
        <w:t>Bina Dışında:</w:t>
      </w:r>
    </w:p>
    <w:p w14:paraId="6A54A296" w14:textId="77777777" w:rsidR="002B18A5" w:rsidRDefault="002B18A5" w:rsidP="002B18A5">
      <w:pPr>
        <w:pStyle w:val="NormalWeb"/>
        <w:numPr>
          <w:ilvl w:val="0"/>
          <w:numId w:val="15"/>
        </w:numPr>
        <w:tabs>
          <w:tab w:val="clear" w:pos="4536"/>
        </w:tabs>
        <w:jc w:val="left"/>
      </w:pPr>
      <w:r>
        <w:t>Binalardan, ağaçlardan, direklerden uzak durulur.</w:t>
      </w:r>
    </w:p>
    <w:p w14:paraId="4BEE4436" w14:textId="77777777" w:rsidR="002B18A5" w:rsidRDefault="002B18A5" w:rsidP="002B18A5">
      <w:pPr>
        <w:pStyle w:val="NormalWeb"/>
      </w:pPr>
      <w:r>
        <w:rPr>
          <w:rStyle w:val="Gl"/>
        </w:rPr>
        <w:t>Araçta:</w:t>
      </w:r>
    </w:p>
    <w:p w14:paraId="0EBB9ECA" w14:textId="77777777" w:rsidR="002B18A5" w:rsidRDefault="002B18A5" w:rsidP="002B18A5">
      <w:pPr>
        <w:pStyle w:val="NormalWeb"/>
        <w:numPr>
          <w:ilvl w:val="0"/>
          <w:numId w:val="16"/>
        </w:numPr>
        <w:tabs>
          <w:tab w:val="clear" w:pos="4536"/>
        </w:tabs>
        <w:jc w:val="left"/>
      </w:pPr>
      <w:r>
        <w:t>Duruyorsa araç içinde kalınır, hareket halindeyse araç durdurulur ve içinde kalınır.</w:t>
      </w:r>
    </w:p>
    <w:p w14:paraId="4EC776AF" w14:textId="77777777" w:rsidR="002B18A5" w:rsidRPr="00C911E6" w:rsidRDefault="002B18A5" w:rsidP="002B18A5">
      <w:pPr>
        <w:pStyle w:val="Balk4"/>
        <w:rPr>
          <w:color w:val="FF0000"/>
        </w:rPr>
      </w:pPr>
      <w:r w:rsidRPr="00C911E6">
        <w:rPr>
          <w:color w:val="FF0000"/>
        </w:rPr>
        <w:t>4.4 Deprem Sonrasında Yapılacaklar</w:t>
      </w:r>
    </w:p>
    <w:p w14:paraId="55210678" w14:textId="77777777" w:rsidR="002B18A5" w:rsidRDefault="002B18A5" w:rsidP="002B18A5">
      <w:pPr>
        <w:pStyle w:val="NormalWeb"/>
        <w:numPr>
          <w:ilvl w:val="0"/>
          <w:numId w:val="17"/>
        </w:numPr>
        <w:tabs>
          <w:tab w:val="clear" w:pos="4536"/>
        </w:tabs>
        <w:jc w:val="left"/>
      </w:pPr>
      <w:r>
        <w:t>Yaralı ve enkaz altındakilere yardım edilir, ilkyardım yapılır.</w:t>
      </w:r>
    </w:p>
    <w:p w14:paraId="6F01FCD6" w14:textId="77777777" w:rsidR="002B18A5" w:rsidRDefault="002B18A5" w:rsidP="002B18A5">
      <w:pPr>
        <w:pStyle w:val="NormalWeb"/>
        <w:numPr>
          <w:ilvl w:val="0"/>
          <w:numId w:val="17"/>
        </w:numPr>
        <w:tabs>
          <w:tab w:val="clear" w:pos="4536"/>
        </w:tabs>
        <w:jc w:val="left"/>
      </w:pPr>
      <w:r>
        <w:t>Ağır yaralananlar hareket ettirilmez, acil sağlık kuruluşlarına yönlendirilir.</w:t>
      </w:r>
    </w:p>
    <w:p w14:paraId="3A4D9661" w14:textId="77777777" w:rsidR="002B18A5" w:rsidRDefault="002B18A5" w:rsidP="002B18A5">
      <w:pPr>
        <w:pStyle w:val="NormalWeb"/>
        <w:numPr>
          <w:ilvl w:val="0"/>
          <w:numId w:val="17"/>
        </w:numPr>
        <w:tabs>
          <w:tab w:val="clear" w:pos="4536"/>
        </w:tabs>
        <w:jc w:val="left"/>
      </w:pPr>
      <w:r>
        <w:t>Hasar görmüş binaların dışına çıkılır, yetkili izin vermedikçe binalara girilmez.</w:t>
      </w:r>
    </w:p>
    <w:p w14:paraId="4D8ECBCC" w14:textId="77777777" w:rsidR="002B18A5" w:rsidRDefault="002B18A5" w:rsidP="002B18A5">
      <w:pPr>
        <w:pStyle w:val="NormalWeb"/>
        <w:numPr>
          <w:ilvl w:val="0"/>
          <w:numId w:val="17"/>
        </w:numPr>
        <w:tabs>
          <w:tab w:val="clear" w:pos="4536"/>
        </w:tabs>
        <w:jc w:val="left"/>
      </w:pPr>
      <w:r>
        <w:t>Telefon acil durumlarda kullanılır.</w:t>
      </w:r>
    </w:p>
    <w:p w14:paraId="7A2D32AA" w14:textId="77777777" w:rsidR="002B18A5" w:rsidRDefault="002B18A5" w:rsidP="002B18A5">
      <w:pPr>
        <w:pStyle w:val="NormalWeb"/>
        <w:numPr>
          <w:ilvl w:val="0"/>
          <w:numId w:val="17"/>
        </w:numPr>
        <w:tabs>
          <w:tab w:val="clear" w:pos="4536"/>
        </w:tabs>
        <w:jc w:val="left"/>
      </w:pPr>
      <w:r>
        <w:t>Gaz veya kimyasal koku hissedilen alanlar terk edilir.</w:t>
      </w:r>
    </w:p>
    <w:p w14:paraId="32FD90A1" w14:textId="77777777" w:rsidR="002B18A5" w:rsidRDefault="002B18A5" w:rsidP="002B18A5">
      <w:pPr>
        <w:pStyle w:val="NormalWeb"/>
        <w:numPr>
          <w:ilvl w:val="0"/>
          <w:numId w:val="17"/>
        </w:numPr>
        <w:tabs>
          <w:tab w:val="clear" w:pos="4536"/>
        </w:tabs>
        <w:jc w:val="left"/>
      </w:pPr>
      <w:r>
        <w:t>Dolap kapakları dikkatle açılır.</w:t>
      </w:r>
    </w:p>
    <w:p w14:paraId="6788816C" w14:textId="26C2DF92" w:rsidR="002B18A5" w:rsidRPr="00C911E6" w:rsidRDefault="00536FAD" w:rsidP="00536FAD">
      <w:pPr>
        <w:pStyle w:val="Balk3"/>
        <w:rPr>
          <w:color w:val="FF0000"/>
        </w:rPr>
      </w:pPr>
      <w:r w:rsidRPr="00C911E6">
        <w:rPr>
          <w:color w:val="FF0000"/>
        </w:rPr>
        <w:t>5. Acil Durum Faaliyetleri ve Sorumlular</w:t>
      </w:r>
    </w:p>
    <w:p w14:paraId="1D07B770" w14:textId="77777777" w:rsidR="00D66562" w:rsidRPr="00D66562" w:rsidRDefault="00D66562" w:rsidP="00D66562"/>
    <w:tbl>
      <w:tblPr>
        <w:tblW w:w="9918" w:type="dxa"/>
        <w:tblCellSpacing w:w="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30"/>
        <w:gridCol w:w="4017"/>
        <w:gridCol w:w="1966"/>
        <w:gridCol w:w="30"/>
        <w:gridCol w:w="2663"/>
      </w:tblGrid>
      <w:tr w:rsidR="00536FAD" w:rsidRPr="00536FAD" w14:paraId="751AE4E0" w14:textId="77777777" w:rsidTr="00C911E6">
        <w:trPr>
          <w:tblHeader/>
          <w:tblCellSpacing w:w="15" w:type="dxa"/>
        </w:trPr>
        <w:tc>
          <w:tcPr>
            <w:tcW w:w="1197" w:type="dxa"/>
            <w:gridSpan w:val="2"/>
            <w:vAlign w:val="center"/>
            <w:hideMark/>
          </w:tcPr>
          <w:p w14:paraId="6AFFD9DE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Acil Durum</w:t>
            </w:r>
          </w:p>
        </w:tc>
        <w:tc>
          <w:tcPr>
            <w:tcW w:w="3987" w:type="dxa"/>
            <w:vAlign w:val="center"/>
            <w:hideMark/>
          </w:tcPr>
          <w:p w14:paraId="7455FDE6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Yapılacak Faaliyet</w:t>
            </w:r>
          </w:p>
        </w:tc>
        <w:tc>
          <w:tcPr>
            <w:tcW w:w="1936" w:type="dxa"/>
            <w:vAlign w:val="center"/>
            <w:hideMark/>
          </w:tcPr>
          <w:p w14:paraId="21FA6242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Metot</w:t>
            </w:r>
          </w:p>
        </w:tc>
        <w:tc>
          <w:tcPr>
            <w:tcW w:w="2648" w:type="dxa"/>
            <w:gridSpan w:val="2"/>
            <w:vAlign w:val="center"/>
            <w:hideMark/>
          </w:tcPr>
          <w:p w14:paraId="1D9841A4" w14:textId="77777777" w:rsidR="00536FAD" w:rsidRPr="00536FAD" w:rsidRDefault="00536FAD" w:rsidP="00536FAD">
            <w:pPr>
              <w:pStyle w:val="NormalWeb"/>
              <w:rPr>
                <w:b/>
                <w:bCs/>
              </w:rPr>
            </w:pPr>
            <w:r w:rsidRPr="00536FAD">
              <w:rPr>
                <w:b/>
                <w:bCs/>
              </w:rPr>
              <w:t>Sorumlu</w:t>
            </w:r>
          </w:p>
        </w:tc>
      </w:tr>
      <w:tr w:rsidR="00536FAD" w:rsidRPr="00536FAD" w14:paraId="35F08E24" w14:textId="77777777" w:rsidTr="00C911E6">
        <w:trPr>
          <w:tblCellSpacing w:w="15" w:type="dxa"/>
        </w:trPr>
        <w:tc>
          <w:tcPr>
            <w:tcW w:w="1197" w:type="dxa"/>
            <w:gridSpan w:val="2"/>
            <w:vAlign w:val="center"/>
            <w:hideMark/>
          </w:tcPr>
          <w:p w14:paraId="23CB5D56" w14:textId="77777777" w:rsidR="00536FAD" w:rsidRPr="00536FAD" w:rsidRDefault="00536FAD" w:rsidP="00536FAD">
            <w:pPr>
              <w:pStyle w:val="NormalWeb"/>
            </w:pPr>
            <w:r w:rsidRPr="00536FAD">
              <w:t>Deprem</w:t>
            </w:r>
          </w:p>
        </w:tc>
        <w:tc>
          <w:tcPr>
            <w:tcW w:w="3987" w:type="dxa"/>
            <w:vAlign w:val="center"/>
            <w:hideMark/>
          </w:tcPr>
          <w:p w14:paraId="4BC87EBD" w14:textId="77777777" w:rsidR="00536FAD" w:rsidRPr="00536FAD" w:rsidRDefault="00536FAD" w:rsidP="00536FAD">
            <w:pPr>
              <w:pStyle w:val="NormalWeb"/>
            </w:pPr>
            <w:r w:rsidRPr="00536FAD">
              <w:t>Koşuşturmayı ve paniği önleyin, personeli toplanma alanına yönlendirin.</w:t>
            </w:r>
          </w:p>
        </w:tc>
        <w:tc>
          <w:tcPr>
            <w:tcW w:w="1936" w:type="dxa"/>
            <w:vAlign w:val="center"/>
            <w:hideMark/>
          </w:tcPr>
          <w:p w14:paraId="65B2F1F9" w14:textId="77777777" w:rsidR="00536FAD" w:rsidRPr="00536FAD" w:rsidRDefault="00536FAD" w:rsidP="00536FAD">
            <w:pPr>
              <w:pStyle w:val="NormalWeb"/>
            </w:pPr>
            <w:r w:rsidRPr="00536FAD">
              <w:t>Siren, sesli uyarı</w:t>
            </w:r>
          </w:p>
        </w:tc>
        <w:tc>
          <w:tcPr>
            <w:tcW w:w="2648" w:type="dxa"/>
            <w:gridSpan w:val="2"/>
            <w:vAlign w:val="center"/>
            <w:hideMark/>
          </w:tcPr>
          <w:p w14:paraId="1CF9CB14" w14:textId="77777777" w:rsidR="00536FAD" w:rsidRPr="00536FAD" w:rsidRDefault="00536FAD" w:rsidP="00536FAD">
            <w:pPr>
              <w:pStyle w:val="NormalWeb"/>
            </w:pPr>
            <w:r w:rsidRPr="00536FAD">
              <w:t>Koruma Ekibi</w:t>
            </w:r>
          </w:p>
        </w:tc>
      </w:tr>
      <w:tr w:rsidR="00536FAD" w:rsidRPr="00536FAD" w14:paraId="1D05D772" w14:textId="77777777" w:rsidTr="00C911E6">
        <w:trPr>
          <w:tblCellSpacing w:w="15" w:type="dxa"/>
        </w:trPr>
        <w:tc>
          <w:tcPr>
            <w:tcW w:w="1197" w:type="dxa"/>
            <w:gridSpan w:val="2"/>
            <w:vAlign w:val="center"/>
            <w:hideMark/>
          </w:tcPr>
          <w:p w14:paraId="6889C6AE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3987" w:type="dxa"/>
            <w:vAlign w:val="center"/>
            <w:hideMark/>
          </w:tcPr>
          <w:p w14:paraId="0897E59E" w14:textId="77777777" w:rsidR="00536FAD" w:rsidRPr="00536FAD" w:rsidRDefault="00536FAD" w:rsidP="00536FAD">
            <w:pPr>
              <w:pStyle w:val="NormalWeb"/>
            </w:pPr>
            <w:r w:rsidRPr="00536FAD">
              <w:t>Toplanma alanında hırsızlık ve diğer dış tehlikelere karşı önlem alın.</w:t>
            </w:r>
          </w:p>
        </w:tc>
        <w:tc>
          <w:tcPr>
            <w:tcW w:w="1936" w:type="dxa"/>
            <w:vAlign w:val="center"/>
            <w:hideMark/>
          </w:tcPr>
          <w:p w14:paraId="4650A129" w14:textId="77777777" w:rsidR="00536FAD" w:rsidRPr="00536FAD" w:rsidRDefault="00536FAD" w:rsidP="00536FAD">
            <w:pPr>
              <w:pStyle w:val="NormalWeb"/>
            </w:pPr>
            <w:r w:rsidRPr="00536FAD">
              <w:t>-</w:t>
            </w:r>
          </w:p>
        </w:tc>
        <w:tc>
          <w:tcPr>
            <w:tcW w:w="2648" w:type="dxa"/>
            <w:gridSpan w:val="2"/>
            <w:vAlign w:val="center"/>
            <w:hideMark/>
          </w:tcPr>
          <w:p w14:paraId="1E4375AB" w14:textId="77777777" w:rsidR="00536FAD" w:rsidRPr="00536FAD" w:rsidRDefault="00536FAD" w:rsidP="00536FAD">
            <w:pPr>
              <w:pStyle w:val="NormalWeb"/>
            </w:pPr>
            <w:r w:rsidRPr="00536FAD">
              <w:t>Koruma Ekibi</w:t>
            </w:r>
          </w:p>
        </w:tc>
      </w:tr>
      <w:tr w:rsidR="00536FAD" w:rsidRPr="00536FAD" w14:paraId="1C0E1119" w14:textId="77777777" w:rsidTr="00C911E6">
        <w:trPr>
          <w:tblCellSpacing w:w="15" w:type="dxa"/>
        </w:trPr>
        <w:tc>
          <w:tcPr>
            <w:tcW w:w="1197" w:type="dxa"/>
            <w:gridSpan w:val="2"/>
            <w:vAlign w:val="center"/>
            <w:hideMark/>
          </w:tcPr>
          <w:p w14:paraId="0426FE58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3987" w:type="dxa"/>
            <w:vAlign w:val="center"/>
            <w:hideMark/>
          </w:tcPr>
          <w:p w14:paraId="66F825D9" w14:textId="77777777" w:rsidR="00536FAD" w:rsidRPr="00536FAD" w:rsidRDefault="00536FAD" w:rsidP="00536FAD">
            <w:pPr>
              <w:pStyle w:val="NormalWeb"/>
            </w:pPr>
            <w:r w:rsidRPr="00536FAD">
              <w:t>Patlama, parlama risklerine karşı önlem alın.</w:t>
            </w:r>
          </w:p>
        </w:tc>
        <w:tc>
          <w:tcPr>
            <w:tcW w:w="1936" w:type="dxa"/>
            <w:vAlign w:val="center"/>
            <w:hideMark/>
          </w:tcPr>
          <w:p w14:paraId="58D0D24B" w14:textId="77777777" w:rsidR="00536FAD" w:rsidRPr="00536FAD" w:rsidRDefault="00536FAD" w:rsidP="00536FAD">
            <w:pPr>
              <w:pStyle w:val="NormalWeb"/>
            </w:pPr>
            <w:r w:rsidRPr="00536FAD">
              <w:t>Acil durum dolabı, yangın tüpleri</w:t>
            </w:r>
          </w:p>
        </w:tc>
        <w:tc>
          <w:tcPr>
            <w:tcW w:w="2648" w:type="dxa"/>
            <w:gridSpan w:val="2"/>
            <w:vAlign w:val="center"/>
            <w:hideMark/>
          </w:tcPr>
          <w:p w14:paraId="5E2066A1" w14:textId="77777777" w:rsidR="00536FAD" w:rsidRPr="00536FAD" w:rsidRDefault="00536FAD" w:rsidP="00536FAD">
            <w:pPr>
              <w:pStyle w:val="NormalWeb"/>
            </w:pPr>
            <w:r w:rsidRPr="00536FAD">
              <w:t>Söndürme Ekibi</w:t>
            </w:r>
          </w:p>
        </w:tc>
      </w:tr>
      <w:tr w:rsidR="00536FAD" w:rsidRPr="00536FAD" w14:paraId="384ECEB2" w14:textId="77777777" w:rsidTr="00C911E6">
        <w:trPr>
          <w:tblCellSpacing w:w="15" w:type="dxa"/>
        </w:trPr>
        <w:tc>
          <w:tcPr>
            <w:tcW w:w="1197" w:type="dxa"/>
            <w:gridSpan w:val="2"/>
            <w:vAlign w:val="center"/>
            <w:hideMark/>
          </w:tcPr>
          <w:p w14:paraId="62B2A10E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3987" w:type="dxa"/>
            <w:vAlign w:val="center"/>
            <w:hideMark/>
          </w:tcPr>
          <w:p w14:paraId="79D98008" w14:textId="77777777" w:rsidR="00536FAD" w:rsidRPr="00536FAD" w:rsidRDefault="00536FAD" w:rsidP="00536FAD">
            <w:pPr>
              <w:pStyle w:val="NormalWeb"/>
            </w:pPr>
            <w:r w:rsidRPr="00536FAD">
              <w:t>Gaz vanaları ve elektrik şalterleri kapatılır.</w:t>
            </w:r>
          </w:p>
        </w:tc>
        <w:tc>
          <w:tcPr>
            <w:tcW w:w="1936" w:type="dxa"/>
            <w:vAlign w:val="center"/>
            <w:hideMark/>
          </w:tcPr>
          <w:p w14:paraId="2811ACF7" w14:textId="77777777" w:rsidR="00536FAD" w:rsidRPr="00536FAD" w:rsidRDefault="00536FAD" w:rsidP="00536FAD">
            <w:pPr>
              <w:pStyle w:val="NormalWeb"/>
            </w:pPr>
            <w:r w:rsidRPr="00536FAD">
              <w:t>-</w:t>
            </w:r>
          </w:p>
        </w:tc>
        <w:tc>
          <w:tcPr>
            <w:tcW w:w="2648" w:type="dxa"/>
            <w:gridSpan w:val="2"/>
            <w:vAlign w:val="center"/>
            <w:hideMark/>
          </w:tcPr>
          <w:p w14:paraId="49255586" w14:textId="77777777" w:rsidR="00536FAD" w:rsidRPr="00536FAD" w:rsidRDefault="00536FAD" w:rsidP="00536FAD">
            <w:pPr>
              <w:pStyle w:val="NormalWeb"/>
            </w:pPr>
            <w:r w:rsidRPr="00536FAD">
              <w:t>Kurtarma Ekibi</w:t>
            </w:r>
          </w:p>
        </w:tc>
      </w:tr>
      <w:tr w:rsidR="00536FAD" w:rsidRPr="00536FAD" w14:paraId="13BBBF09" w14:textId="77777777" w:rsidTr="00C911E6">
        <w:trPr>
          <w:tblCellSpacing w:w="15" w:type="dxa"/>
        </w:trPr>
        <w:tc>
          <w:tcPr>
            <w:tcW w:w="1197" w:type="dxa"/>
            <w:gridSpan w:val="2"/>
            <w:vAlign w:val="center"/>
            <w:hideMark/>
          </w:tcPr>
          <w:p w14:paraId="425C5469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3987" w:type="dxa"/>
            <w:vAlign w:val="center"/>
            <w:hideMark/>
          </w:tcPr>
          <w:p w14:paraId="6B1F2080" w14:textId="77777777" w:rsidR="00536FAD" w:rsidRPr="00536FAD" w:rsidRDefault="00536FAD" w:rsidP="00536FAD">
            <w:pPr>
              <w:pStyle w:val="NormalWeb"/>
            </w:pPr>
            <w:r w:rsidRPr="00536FAD">
              <w:t>Sağlam masanın yanında cenin pozisyonu alın.</w:t>
            </w:r>
          </w:p>
        </w:tc>
        <w:tc>
          <w:tcPr>
            <w:tcW w:w="1936" w:type="dxa"/>
            <w:vAlign w:val="center"/>
            <w:hideMark/>
          </w:tcPr>
          <w:p w14:paraId="242EBEF8" w14:textId="77777777" w:rsidR="00536FAD" w:rsidRPr="00536FAD" w:rsidRDefault="00536FAD" w:rsidP="00536FAD">
            <w:pPr>
              <w:pStyle w:val="NormalWeb"/>
            </w:pPr>
            <w:r w:rsidRPr="00536FAD">
              <w:t>-</w:t>
            </w:r>
          </w:p>
        </w:tc>
        <w:tc>
          <w:tcPr>
            <w:tcW w:w="2648" w:type="dxa"/>
            <w:gridSpan w:val="2"/>
            <w:vAlign w:val="center"/>
            <w:hideMark/>
          </w:tcPr>
          <w:p w14:paraId="3060FC4C" w14:textId="77777777" w:rsidR="00536FAD" w:rsidRPr="00536FAD" w:rsidRDefault="00536FAD" w:rsidP="00536FAD">
            <w:pPr>
              <w:pStyle w:val="NormalWeb"/>
            </w:pPr>
            <w:r w:rsidRPr="00536FAD">
              <w:t>Tüm Personel</w:t>
            </w:r>
          </w:p>
        </w:tc>
      </w:tr>
      <w:tr w:rsidR="00536FAD" w:rsidRPr="00536FAD" w14:paraId="59C99479" w14:textId="77777777" w:rsidTr="00C91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9C846D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4017" w:type="dxa"/>
            <w:gridSpan w:val="2"/>
            <w:vAlign w:val="center"/>
            <w:hideMark/>
          </w:tcPr>
          <w:p w14:paraId="2391205E" w14:textId="77777777" w:rsidR="00536FAD" w:rsidRPr="00536FAD" w:rsidRDefault="00536FAD" w:rsidP="00536FAD">
            <w:pPr>
              <w:pStyle w:val="NormalWeb"/>
            </w:pPr>
            <w:r w:rsidRPr="00536FAD">
              <w:t>Öncelikle can kurtarılır, ardından değerli eşya ve dokümanlar.</w:t>
            </w:r>
          </w:p>
        </w:tc>
        <w:tc>
          <w:tcPr>
            <w:tcW w:w="1966" w:type="dxa"/>
            <w:gridSpan w:val="2"/>
            <w:vAlign w:val="center"/>
            <w:hideMark/>
          </w:tcPr>
          <w:p w14:paraId="119376AA" w14:textId="77777777" w:rsidR="00536FAD" w:rsidRPr="00536FAD" w:rsidRDefault="00536FAD" w:rsidP="00536FAD">
            <w:pPr>
              <w:pStyle w:val="NormalWeb"/>
            </w:pPr>
            <w:r w:rsidRPr="00536FAD">
              <w:t>Acil durum dolabı</w:t>
            </w:r>
          </w:p>
        </w:tc>
        <w:tc>
          <w:tcPr>
            <w:tcW w:w="2618" w:type="dxa"/>
            <w:vAlign w:val="center"/>
            <w:hideMark/>
          </w:tcPr>
          <w:p w14:paraId="613C1A4B" w14:textId="77777777" w:rsidR="00536FAD" w:rsidRPr="00536FAD" w:rsidRDefault="00536FAD" w:rsidP="00536FAD">
            <w:pPr>
              <w:pStyle w:val="NormalWeb"/>
            </w:pPr>
            <w:r w:rsidRPr="00536FAD">
              <w:t>Koruma Ekibi</w:t>
            </w:r>
          </w:p>
        </w:tc>
      </w:tr>
      <w:tr w:rsidR="00536FAD" w:rsidRPr="00536FAD" w14:paraId="3D47C027" w14:textId="77777777" w:rsidTr="00C911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1CF02" w14:textId="77777777" w:rsidR="00536FAD" w:rsidRPr="00536FAD" w:rsidRDefault="00536FAD" w:rsidP="00536FAD">
            <w:pPr>
              <w:pStyle w:val="NormalWeb"/>
            </w:pPr>
          </w:p>
        </w:tc>
        <w:tc>
          <w:tcPr>
            <w:tcW w:w="4017" w:type="dxa"/>
            <w:gridSpan w:val="2"/>
            <w:vAlign w:val="center"/>
            <w:hideMark/>
          </w:tcPr>
          <w:p w14:paraId="4E7F4C87" w14:textId="77777777" w:rsidR="00536FAD" w:rsidRPr="00536FAD" w:rsidRDefault="00536FAD" w:rsidP="00536FAD">
            <w:pPr>
              <w:pStyle w:val="NormalWeb"/>
            </w:pPr>
            <w:r w:rsidRPr="00536FAD">
              <w:t>Yaralılara ilkyardım yapılır.</w:t>
            </w:r>
          </w:p>
        </w:tc>
        <w:tc>
          <w:tcPr>
            <w:tcW w:w="1966" w:type="dxa"/>
            <w:gridSpan w:val="2"/>
            <w:vAlign w:val="center"/>
            <w:hideMark/>
          </w:tcPr>
          <w:p w14:paraId="04A7B7DB" w14:textId="77777777" w:rsidR="00536FAD" w:rsidRPr="00536FAD" w:rsidRDefault="00536FAD" w:rsidP="00536FAD">
            <w:pPr>
              <w:pStyle w:val="NormalWeb"/>
            </w:pPr>
            <w:r w:rsidRPr="00536FAD">
              <w:t>İlkyardım dolabı</w:t>
            </w:r>
          </w:p>
        </w:tc>
        <w:tc>
          <w:tcPr>
            <w:tcW w:w="2618" w:type="dxa"/>
            <w:vAlign w:val="center"/>
            <w:hideMark/>
          </w:tcPr>
          <w:p w14:paraId="3144F3BF" w14:textId="77777777" w:rsidR="00536FAD" w:rsidRPr="00536FAD" w:rsidRDefault="00536FAD" w:rsidP="00536FAD">
            <w:pPr>
              <w:pStyle w:val="NormalWeb"/>
            </w:pPr>
            <w:r w:rsidRPr="00536FAD">
              <w:t>İlkyardım Ekibi</w:t>
            </w:r>
          </w:p>
        </w:tc>
      </w:tr>
    </w:tbl>
    <w:p w14:paraId="31CDDFC1" w14:textId="77777777" w:rsidR="00D66562" w:rsidRDefault="00D66562" w:rsidP="00D66562">
      <w:pPr>
        <w:pStyle w:val="Balk3"/>
      </w:pPr>
    </w:p>
    <w:p w14:paraId="5E36F832" w14:textId="4FF58225" w:rsidR="002B18A5" w:rsidRPr="00C911E6" w:rsidRDefault="00D66562" w:rsidP="00D66562">
      <w:pPr>
        <w:pStyle w:val="Balk3"/>
        <w:rPr>
          <w:color w:val="FF0000"/>
        </w:rPr>
      </w:pPr>
      <w:r w:rsidRPr="00C911E6">
        <w:rPr>
          <w:color w:val="FF0000"/>
        </w:rPr>
        <w:t>6. Eğitim ve Denetim</w:t>
      </w:r>
    </w:p>
    <w:p w14:paraId="4907AD6C" w14:textId="066D6C0C" w:rsidR="00C903C3" w:rsidRDefault="00C903C3" w:rsidP="00666E13"/>
    <w:tbl>
      <w:tblPr>
        <w:tblW w:w="9918" w:type="dxa"/>
        <w:tblCellSpacing w:w="1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D66562" w:rsidRPr="00D66562" w14:paraId="7DFC4276" w14:textId="77777777" w:rsidTr="00C911E6">
        <w:trPr>
          <w:tblHeader/>
          <w:tblCellSpacing w:w="15" w:type="dxa"/>
        </w:trPr>
        <w:tc>
          <w:tcPr>
            <w:tcW w:w="3261" w:type="dxa"/>
            <w:vAlign w:val="center"/>
            <w:hideMark/>
          </w:tcPr>
          <w:p w14:paraId="720BD8F9" w14:textId="77777777" w:rsidR="00D66562" w:rsidRPr="00D66562" w:rsidRDefault="00D66562" w:rsidP="00D66562">
            <w:pPr>
              <w:rPr>
                <w:b/>
                <w:bCs/>
              </w:rPr>
            </w:pPr>
            <w:r w:rsidRPr="00D66562">
              <w:rPr>
                <w:b/>
                <w:bCs/>
              </w:rPr>
              <w:t>Tedbir</w:t>
            </w:r>
          </w:p>
        </w:tc>
        <w:tc>
          <w:tcPr>
            <w:tcW w:w="3276" w:type="dxa"/>
            <w:vAlign w:val="center"/>
            <w:hideMark/>
          </w:tcPr>
          <w:p w14:paraId="4B8FAE82" w14:textId="77777777" w:rsidR="00D66562" w:rsidRPr="00D66562" w:rsidRDefault="00D66562" w:rsidP="00D66562">
            <w:pPr>
              <w:rPr>
                <w:b/>
                <w:bCs/>
              </w:rPr>
            </w:pPr>
            <w:r w:rsidRPr="00D66562">
              <w:rPr>
                <w:b/>
                <w:bCs/>
              </w:rPr>
              <w:t>Olması Gereken</w:t>
            </w:r>
          </w:p>
        </w:tc>
        <w:tc>
          <w:tcPr>
            <w:tcW w:w="3261" w:type="dxa"/>
            <w:vAlign w:val="center"/>
            <w:hideMark/>
          </w:tcPr>
          <w:p w14:paraId="62269A59" w14:textId="77777777" w:rsidR="00D66562" w:rsidRPr="00D66562" w:rsidRDefault="00D66562" w:rsidP="00D66562">
            <w:pPr>
              <w:rPr>
                <w:b/>
                <w:bCs/>
              </w:rPr>
            </w:pPr>
            <w:r w:rsidRPr="00D66562">
              <w:rPr>
                <w:b/>
                <w:bCs/>
              </w:rPr>
              <w:t>Mevcut Durum</w:t>
            </w:r>
          </w:p>
        </w:tc>
      </w:tr>
      <w:tr w:rsidR="00D66562" w:rsidRPr="00D66562" w14:paraId="7F7CEA8B" w14:textId="77777777" w:rsidTr="00C911E6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518EABEB" w14:textId="77777777" w:rsidR="00D66562" w:rsidRPr="00D66562" w:rsidRDefault="00D66562" w:rsidP="00D66562">
            <w:r w:rsidRPr="00D66562">
              <w:t>Eğitim</w:t>
            </w:r>
          </w:p>
        </w:tc>
        <w:tc>
          <w:tcPr>
            <w:tcW w:w="3276" w:type="dxa"/>
            <w:vAlign w:val="center"/>
            <w:hideMark/>
          </w:tcPr>
          <w:p w14:paraId="6966245F" w14:textId="77777777" w:rsidR="00D66562" w:rsidRPr="00D66562" w:rsidRDefault="00D66562" w:rsidP="00D66562">
            <w:r w:rsidRPr="00D66562">
              <w:t>Çalışanlar deprem konusunda bilgilendirilmeli</w:t>
            </w:r>
          </w:p>
        </w:tc>
        <w:tc>
          <w:tcPr>
            <w:tcW w:w="3261" w:type="dxa"/>
            <w:vAlign w:val="center"/>
            <w:hideMark/>
          </w:tcPr>
          <w:p w14:paraId="0E8E2DBA" w14:textId="77777777" w:rsidR="00D66562" w:rsidRPr="00D66562" w:rsidRDefault="00D66562" w:rsidP="00D66562">
            <w:pPr>
              <w:jc w:val="center"/>
            </w:pPr>
            <w:r w:rsidRPr="00D66562">
              <w:t>+</w:t>
            </w:r>
          </w:p>
        </w:tc>
      </w:tr>
      <w:tr w:rsidR="00D66562" w:rsidRPr="00D66562" w14:paraId="77C8B8C4" w14:textId="77777777" w:rsidTr="00C911E6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763EDC9D" w14:textId="77777777" w:rsidR="00D66562" w:rsidRPr="00D66562" w:rsidRDefault="00D66562" w:rsidP="00D66562">
            <w:r w:rsidRPr="00D66562">
              <w:t>Tatbikat</w:t>
            </w:r>
          </w:p>
        </w:tc>
        <w:tc>
          <w:tcPr>
            <w:tcW w:w="3276" w:type="dxa"/>
            <w:vAlign w:val="center"/>
            <w:hideMark/>
          </w:tcPr>
          <w:p w14:paraId="64A278A1" w14:textId="77777777" w:rsidR="00D66562" w:rsidRPr="00D66562" w:rsidRDefault="00D66562" w:rsidP="00D66562">
            <w:r w:rsidRPr="00D66562">
              <w:t>Yılda bir kez deprem tatbikatı yapılmalı</w:t>
            </w:r>
          </w:p>
        </w:tc>
        <w:tc>
          <w:tcPr>
            <w:tcW w:w="3261" w:type="dxa"/>
            <w:vAlign w:val="center"/>
            <w:hideMark/>
          </w:tcPr>
          <w:p w14:paraId="47FAB398" w14:textId="77777777" w:rsidR="00D66562" w:rsidRPr="00D66562" w:rsidRDefault="00D66562" w:rsidP="00D66562">
            <w:pPr>
              <w:jc w:val="center"/>
            </w:pPr>
            <w:r w:rsidRPr="00D66562">
              <w:t>+</w:t>
            </w:r>
          </w:p>
        </w:tc>
      </w:tr>
      <w:tr w:rsidR="00D66562" w:rsidRPr="00D66562" w14:paraId="4C85911F" w14:textId="77777777" w:rsidTr="00C911E6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6A651C47" w14:textId="77777777" w:rsidR="00D66562" w:rsidRPr="00D66562" w:rsidRDefault="00D66562" w:rsidP="00D66562">
            <w:r w:rsidRPr="00D66562">
              <w:t>Bina ve eklentilerin durumu</w:t>
            </w:r>
          </w:p>
        </w:tc>
        <w:tc>
          <w:tcPr>
            <w:tcW w:w="3276" w:type="dxa"/>
            <w:vAlign w:val="center"/>
            <w:hideMark/>
          </w:tcPr>
          <w:p w14:paraId="43FAD158" w14:textId="77777777" w:rsidR="00D66562" w:rsidRPr="00D66562" w:rsidRDefault="00D66562" w:rsidP="00D66562">
            <w:r w:rsidRPr="00D66562">
              <w:t>Deprem yönetmeliğine uygun olmalı</w:t>
            </w:r>
          </w:p>
        </w:tc>
        <w:tc>
          <w:tcPr>
            <w:tcW w:w="3261" w:type="dxa"/>
            <w:vAlign w:val="center"/>
            <w:hideMark/>
          </w:tcPr>
          <w:p w14:paraId="083DF8FC" w14:textId="77777777" w:rsidR="00D66562" w:rsidRPr="00D66562" w:rsidRDefault="00D66562" w:rsidP="00D66562">
            <w:pPr>
              <w:jc w:val="center"/>
            </w:pPr>
            <w:r w:rsidRPr="00D66562">
              <w:t>+</w:t>
            </w:r>
          </w:p>
        </w:tc>
      </w:tr>
      <w:tr w:rsidR="00D66562" w:rsidRPr="00D66562" w14:paraId="03410AEF" w14:textId="77777777" w:rsidTr="00C911E6">
        <w:trPr>
          <w:tblCellSpacing w:w="15" w:type="dxa"/>
        </w:trPr>
        <w:tc>
          <w:tcPr>
            <w:tcW w:w="3261" w:type="dxa"/>
            <w:vAlign w:val="center"/>
            <w:hideMark/>
          </w:tcPr>
          <w:p w14:paraId="3B1D273B" w14:textId="77777777" w:rsidR="00D66562" w:rsidRPr="00D66562" w:rsidRDefault="00D66562" w:rsidP="00D66562">
            <w:r w:rsidRPr="00D66562">
              <w:t>Devrilecek cisimlerin sabitlenmesi</w:t>
            </w:r>
          </w:p>
        </w:tc>
        <w:tc>
          <w:tcPr>
            <w:tcW w:w="3276" w:type="dxa"/>
            <w:vAlign w:val="center"/>
            <w:hideMark/>
          </w:tcPr>
          <w:p w14:paraId="6876DB85" w14:textId="77777777" w:rsidR="00D66562" w:rsidRPr="00D66562" w:rsidRDefault="00D66562" w:rsidP="00D66562">
            <w:r w:rsidRPr="00D66562">
              <w:t>Tehlikeli malzemeler sabitlenmeli</w:t>
            </w:r>
          </w:p>
        </w:tc>
        <w:tc>
          <w:tcPr>
            <w:tcW w:w="3261" w:type="dxa"/>
            <w:vAlign w:val="center"/>
            <w:hideMark/>
          </w:tcPr>
          <w:p w14:paraId="32D07C65" w14:textId="77777777" w:rsidR="00D66562" w:rsidRPr="00D66562" w:rsidRDefault="00D66562" w:rsidP="00D66562">
            <w:pPr>
              <w:jc w:val="center"/>
            </w:pPr>
            <w:r w:rsidRPr="00D66562">
              <w:t>+</w:t>
            </w:r>
          </w:p>
        </w:tc>
      </w:tr>
    </w:tbl>
    <w:p w14:paraId="2ED6AC67" w14:textId="1989954A" w:rsidR="00C903C3" w:rsidRDefault="00C903C3" w:rsidP="00666E13"/>
    <w:p w14:paraId="4E30F087" w14:textId="05985198" w:rsidR="00C903C3" w:rsidRDefault="00C903C3" w:rsidP="00666E13"/>
    <w:p w14:paraId="3F7EF8C7" w14:textId="000EC38B" w:rsidR="00C903C3" w:rsidRDefault="00C903C3" w:rsidP="00666E13"/>
    <w:p w14:paraId="51704BCA" w14:textId="005EDA62" w:rsidR="00C903C3" w:rsidRDefault="00C903C3" w:rsidP="00666E13"/>
    <w:p w14:paraId="51EC942D" w14:textId="77777777" w:rsidR="00C903C3" w:rsidRPr="00666E13" w:rsidRDefault="00C903C3" w:rsidP="00666E13"/>
    <w:sectPr w:rsidR="00C903C3" w:rsidRPr="00666E13" w:rsidSect="00F95584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69AA4" w14:textId="77777777" w:rsidR="004E67A7" w:rsidRDefault="004E67A7" w:rsidP="003A6F6D">
      <w:r>
        <w:separator/>
      </w:r>
    </w:p>
  </w:endnote>
  <w:endnote w:type="continuationSeparator" w:id="0">
    <w:p w14:paraId="0BF99AC2" w14:textId="77777777" w:rsidR="004E67A7" w:rsidRDefault="004E67A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7FE262AA" w:rsidR="00FA108B" w:rsidRPr="00FA108B" w:rsidRDefault="00282757" w:rsidP="003A6F6D">
          <w:pPr>
            <w:pStyle w:val="AltBilgi"/>
            <w:jc w:val="center"/>
          </w:pPr>
          <w:r>
            <w:t>Genel Sekreterlik</w:t>
          </w:r>
        </w:p>
      </w:tc>
      <w:tc>
        <w:tcPr>
          <w:tcW w:w="3717" w:type="dxa"/>
          <w:vAlign w:val="center"/>
        </w:tcPr>
        <w:p w14:paraId="1146F847" w14:textId="62796AD4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916A45">
            <w:t>lüğ</w:t>
          </w:r>
          <w:r>
            <w:t>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0BB1F" w14:textId="77777777" w:rsidR="004E67A7" w:rsidRDefault="004E67A7" w:rsidP="003A6F6D">
      <w:r>
        <w:separator/>
      </w:r>
    </w:p>
  </w:footnote>
  <w:footnote w:type="continuationSeparator" w:id="0">
    <w:p w14:paraId="2E537D78" w14:textId="77777777" w:rsidR="004E67A7" w:rsidRDefault="004E67A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0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33FC2162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727366CD" w14:textId="11DB762A" w:rsidR="00282757" w:rsidRDefault="00400CF8" w:rsidP="003A6F6D">
          <w:pPr>
            <w:pStyle w:val="stBilgi"/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GENEL SEKRETERLİK</w:t>
          </w:r>
        </w:p>
        <w:p w14:paraId="4EB304DA" w14:textId="798FF7EA" w:rsidR="00FC25B7" w:rsidRPr="003A6F6D" w:rsidRDefault="002B18A5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color w:val="000000"/>
            </w:rPr>
            <w:t>DEPREM</w:t>
          </w:r>
          <w:r w:rsidR="00666E13">
            <w:rPr>
              <w:b/>
              <w:bCs/>
              <w:color w:val="000000"/>
            </w:rPr>
            <w:t xml:space="preserve"> TALİMATI</w:t>
          </w:r>
        </w:p>
      </w:tc>
      <w:tc>
        <w:tcPr>
          <w:tcW w:w="1843" w:type="dxa"/>
        </w:tcPr>
        <w:p w14:paraId="2C64F359" w14:textId="546553CC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2611630" w:rsidR="00384F51" w:rsidRPr="00FC25B7" w:rsidRDefault="00282757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GS</w:t>
          </w:r>
          <w:r w:rsidR="00400CF8">
            <w:rPr>
              <w:sz w:val="20"/>
              <w:szCs w:val="20"/>
            </w:rPr>
            <w:t>.TLM</w:t>
          </w:r>
          <w:r w:rsidR="002B18A5">
            <w:rPr>
              <w:sz w:val="20"/>
              <w:szCs w:val="20"/>
            </w:rPr>
            <w:t>.003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05B11F7B" w:rsidR="00384F51" w:rsidRPr="00FC25B7" w:rsidRDefault="00666E13" w:rsidP="00FC25B7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</w:t>
          </w:r>
          <w:r w:rsidR="00516234"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FC25B7" w:rsidRDefault="00FA108B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FC25B7" w:rsidRDefault="00384F51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2CE07963" w:rsidR="00854756" w:rsidRPr="00FC25B7" w:rsidRDefault="003F241E" w:rsidP="003A6F6D">
          <w:pPr>
            <w:pStyle w:val="stBilgi"/>
            <w:rPr>
              <w:sz w:val="20"/>
              <w:szCs w:val="20"/>
            </w:rPr>
          </w:pPr>
          <w:r w:rsidRPr="00FC25B7">
            <w:rPr>
              <w:sz w:val="20"/>
              <w:szCs w:val="20"/>
            </w:rPr>
            <w:fldChar w:fldCharType="begin"/>
          </w:r>
          <w:r w:rsidRPr="00FC25B7">
            <w:rPr>
              <w:sz w:val="20"/>
              <w:szCs w:val="20"/>
            </w:rPr>
            <w:instrText>PAGE   \* MERGEFORMAT</w:instrText>
          </w:r>
          <w:r w:rsidRPr="00FC25B7">
            <w:rPr>
              <w:sz w:val="20"/>
              <w:szCs w:val="20"/>
            </w:rPr>
            <w:fldChar w:fldCharType="separate"/>
          </w:r>
          <w:r w:rsidR="00C911E6">
            <w:rPr>
              <w:noProof/>
              <w:sz w:val="20"/>
              <w:szCs w:val="20"/>
            </w:rPr>
            <w:t>3</w:t>
          </w:r>
          <w:r w:rsidRPr="00FC25B7">
            <w:rPr>
              <w:sz w:val="20"/>
              <w:szCs w:val="20"/>
            </w:rPr>
            <w:fldChar w:fldCharType="end"/>
          </w:r>
          <w:r w:rsidRPr="00FC25B7">
            <w:rPr>
              <w:sz w:val="20"/>
              <w:szCs w:val="20"/>
            </w:rPr>
            <w:t>/</w:t>
          </w:r>
          <w:r w:rsidR="00C903C3">
            <w:rPr>
              <w:sz w:val="20"/>
              <w:szCs w:val="20"/>
            </w:rPr>
            <w:t>3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833"/>
    <w:multiLevelType w:val="multilevel"/>
    <w:tmpl w:val="012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6327F"/>
    <w:multiLevelType w:val="multilevel"/>
    <w:tmpl w:val="F458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23775"/>
    <w:multiLevelType w:val="multilevel"/>
    <w:tmpl w:val="919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FA5BF4"/>
    <w:multiLevelType w:val="multilevel"/>
    <w:tmpl w:val="E71A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E01FF"/>
    <w:multiLevelType w:val="multilevel"/>
    <w:tmpl w:val="6370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347DE"/>
    <w:multiLevelType w:val="multilevel"/>
    <w:tmpl w:val="AE0C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11553"/>
    <w:multiLevelType w:val="multilevel"/>
    <w:tmpl w:val="948A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70E8B"/>
    <w:multiLevelType w:val="multilevel"/>
    <w:tmpl w:val="2DCA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466CDC"/>
    <w:multiLevelType w:val="multilevel"/>
    <w:tmpl w:val="0E86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777AD"/>
    <w:multiLevelType w:val="multilevel"/>
    <w:tmpl w:val="0100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6A7355"/>
    <w:multiLevelType w:val="multilevel"/>
    <w:tmpl w:val="C566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262EDA"/>
    <w:multiLevelType w:val="multilevel"/>
    <w:tmpl w:val="2350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C528AD"/>
    <w:multiLevelType w:val="multilevel"/>
    <w:tmpl w:val="724E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C04220"/>
    <w:multiLevelType w:val="multilevel"/>
    <w:tmpl w:val="264A2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761F68"/>
    <w:multiLevelType w:val="multilevel"/>
    <w:tmpl w:val="3800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F023C2"/>
    <w:multiLevelType w:val="multilevel"/>
    <w:tmpl w:val="F33C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3076359">
    <w:abstractNumId w:val="7"/>
  </w:num>
  <w:num w:numId="2" w16cid:durableId="1788966183">
    <w:abstractNumId w:val="13"/>
  </w:num>
  <w:num w:numId="3" w16cid:durableId="1590654271">
    <w:abstractNumId w:val="12"/>
  </w:num>
  <w:num w:numId="4" w16cid:durableId="1855340273">
    <w:abstractNumId w:val="11"/>
  </w:num>
  <w:num w:numId="5" w16cid:durableId="1783763796">
    <w:abstractNumId w:val="6"/>
  </w:num>
  <w:num w:numId="6" w16cid:durableId="1044912558">
    <w:abstractNumId w:val="9"/>
  </w:num>
  <w:num w:numId="7" w16cid:durableId="1972057886">
    <w:abstractNumId w:val="8"/>
  </w:num>
  <w:num w:numId="8" w16cid:durableId="1040977612">
    <w:abstractNumId w:val="4"/>
  </w:num>
  <w:num w:numId="9" w16cid:durableId="819927640">
    <w:abstractNumId w:val="1"/>
  </w:num>
  <w:num w:numId="10" w16cid:durableId="731394893">
    <w:abstractNumId w:val="0"/>
  </w:num>
  <w:num w:numId="11" w16cid:durableId="1007555766">
    <w:abstractNumId w:val="16"/>
  </w:num>
  <w:num w:numId="12" w16cid:durableId="297298891">
    <w:abstractNumId w:val="10"/>
  </w:num>
  <w:num w:numId="13" w16cid:durableId="816844518">
    <w:abstractNumId w:val="14"/>
  </w:num>
  <w:num w:numId="14" w16cid:durableId="436415222">
    <w:abstractNumId w:val="15"/>
  </w:num>
  <w:num w:numId="15" w16cid:durableId="1610232468">
    <w:abstractNumId w:val="3"/>
  </w:num>
  <w:num w:numId="16" w16cid:durableId="2009554520">
    <w:abstractNumId w:val="2"/>
  </w:num>
  <w:num w:numId="17" w16cid:durableId="188227700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8F"/>
    <w:rsid w:val="00004B2B"/>
    <w:rsid w:val="00031ADB"/>
    <w:rsid w:val="00037FAE"/>
    <w:rsid w:val="0004615F"/>
    <w:rsid w:val="00064C2A"/>
    <w:rsid w:val="00095836"/>
    <w:rsid w:val="00096D24"/>
    <w:rsid w:val="000B276C"/>
    <w:rsid w:val="000B40C9"/>
    <w:rsid w:val="000C21CB"/>
    <w:rsid w:val="000C2595"/>
    <w:rsid w:val="0010144F"/>
    <w:rsid w:val="00111FB2"/>
    <w:rsid w:val="00125D85"/>
    <w:rsid w:val="00130166"/>
    <w:rsid w:val="001422AE"/>
    <w:rsid w:val="001450CE"/>
    <w:rsid w:val="001636BD"/>
    <w:rsid w:val="0016373F"/>
    <w:rsid w:val="00180C72"/>
    <w:rsid w:val="00182204"/>
    <w:rsid w:val="001A2010"/>
    <w:rsid w:val="001B7AB7"/>
    <w:rsid w:val="001D4C1F"/>
    <w:rsid w:val="001E3198"/>
    <w:rsid w:val="001E3864"/>
    <w:rsid w:val="001F2107"/>
    <w:rsid w:val="00203B7C"/>
    <w:rsid w:val="00225877"/>
    <w:rsid w:val="00235C6E"/>
    <w:rsid w:val="00235F39"/>
    <w:rsid w:val="00267DE1"/>
    <w:rsid w:val="0027275A"/>
    <w:rsid w:val="00276D63"/>
    <w:rsid w:val="0028241B"/>
    <w:rsid w:val="00282757"/>
    <w:rsid w:val="00282888"/>
    <w:rsid w:val="00286D91"/>
    <w:rsid w:val="002B0FBE"/>
    <w:rsid w:val="002B18A5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E7E17"/>
    <w:rsid w:val="002F0445"/>
    <w:rsid w:val="002F578E"/>
    <w:rsid w:val="00304279"/>
    <w:rsid w:val="003157E7"/>
    <w:rsid w:val="00321673"/>
    <w:rsid w:val="00326596"/>
    <w:rsid w:val="003267F0"/>
    <w:rsid w:val="00337313"/>
    <w:rsid w:val="0034727A"/>
    <w:rsid w:val="00367BB7"/>
    <w:rsid w:val="00367CE1"/>
    <w:rsid w:val="0037780E"/>
    <w:rsid w:val="00384F51"/>
    <w:rsid w:val="00385C3A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241E"/>
    <w:rsid w:val="00400CF8"/>
    <w:rsid w:val="00403546"/>
    <w:rsid w:val="0041546D"/>
    <w:rsid w:val="004168FE"/>
    <w:rsid w:val="00422799"/>
    <w:rsid w:val="00424D9E"/>
    <w:rsid w:val="00434CC9"/>
    <w:rsid w:val="00434D9F"/>
    <w:rsid w:val="00445009"/>
    <w:rsid w:val="004579E8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E67A7"/>
    <w:rsid w:val="004F0D52"/>
    <w:rsid w:val="00505E4C"/>
    <w:rsid w:val="0050672E"/>
    <w:rsid w:val="00506FD1"/>
    <w:rsid w:val="00514ECE"/>
    <w:rsid w:val="005155F8"/>
    <w:rsid w:val="00516234"/>
    <w:rsid w:val="00536FAD"/>
    <w:rsid w:val="00540D56"/>
    <w:rsid w:val="00552EED"/>
    <w:rsid w:val="005552BF"/>
    <w:rsid w:val="00572EF6"/>
    <w:rsid w:val="00591C8F"/>
    <w:rsid w:val="005B2092"/>
    <w:rsid w:val="005D1DA7"/>
    <w:rsid w:val="005E1576"/>
    <w:rsid w:val="005E211D"/>
    <w:rsid w:val="006010AA"/>
    <w:rsid w:val="00601137"/>
    <w:rsid w:val="0060493A"/>
    <w:rsid w:val="0062414F"/>
    <w:rsid w:val="00635F94"/>
    <w:rsid w:val="00636B46"/>
    <w:rsid w:val="0063740A"/>
    <w:rsid w:val="0064699C"/>
    <w:rsid w:val="006534C9"/>
    <w:rsid w:val="00653519"/>
    <w:rsid w:val="0065684D"/>
    <w:rsid w:val="0066685E"/>
    <w:rsid w:val="00666E13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E364D"/>
    <w:rsid w:val="006F002F"/>
    <w:rsid w:val="006F3444"/>
    <w:rsid w:val="007056E2"/>
    <w:rsid w:val="0071248E"/>
    <w:rsid w:val="007206B0"/>
    <w:rsid w:val="00723B95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53FE"/>
    <w:rsid w:val="007975F4"/>
    <w:rsid w:val="007A6D00"/>
    <w:rsid w:val="007B2565"/>
    <w:rsid w:val="007C1E1B"/>
    <w:rsid w:val="007C2875"/>
    <w:rsid w:val="007C3BD7"/>
    <w:rsid w:val="007C52F1"/>
    <w:rsid w:val="007D5255"/>
    <w:rsid w:val="007D63DC"/>
    <w:rsid w:val="007E60AF"/>
    <w:rsid w:val="007E62E2"/>
    <w:rsid w:val="00805E37"/>
    <w:rsid w:val="0081203F"/>
    <w:rsid w:val="008145C1"/>
    <w:rsid w:val="00821F3A"/>
    <w:rsid w:val="00827E02"/>
    <w:rsid w:val="00833DCA"/>
    <w:rsid w:val="008508BE"/>
    <w:rsid w:val="00854756"/>
    <w:rsid w:val="00854FCD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C4719"/>
    <w:rsid w:val="008D733B"/>
    <w:rsid w:val="008F6B77"/>
    <w:rsid w:val="00900870"/>
    <w:rsid w:val="009149E0"/>
    <w:rsid w:val="00916A45"/>
    <w:rsid w:val="00917366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7F52"/>
    <w:rsid w:val="00A665B1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37A3B"/>
    <w:rsid w:val="00B568C1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03C3"/>
    <w:rsid w:val="00C911E6"/>
    <w:rsid w:val="00C93A9A"/>
    <w:rsid w:val="00CB098F"/>
    <w:rsid w:val="00CB543D"/>
    <w:rsid w:val="00CB6671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66562"/>
    <w:rsid w:val="00D7189F"/>
    <w:rsid w:val="00DA0F70"/>
    <w:rsid w:val="00DB0540"/>
    <w:rsid w:val="00DC560F"/>
    <w:rsid w:val="00DC75DA"/>
    <w:rsid w:val="00DD09D6"/>
    <w:rsid w:val="00DD0CDE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81CDE"/>
    <w:rsid w:val="00E93D33"/>
    <w:rsid w:val="00EB18A1"/>
    <w:rsid w:val="00EC013C"/>
    <w:rsid w:val="00EE506F"/>
    <w:rsid w:val="00EF1D5C"/>
    <w:rsid w:val="00EF4BC3"/>
    <w:rsid w:val="00F3028F"/>
    <w:rsid w:val="00F30556"/>
    <w:rsid w:val="00F4337D"/>
    <w:rsid w:val="00F43EC4"/>
    <w:rsid w:val="00F54792"/>
    <w:rsid w:val="00F67FBD"/>
    <w:rsid w:val="00F73919"/>
    <w:rsid w:val="00F75D31"/>
    <w:rsid w:val="00F81C5F"/>
    <w:rsid w:val="00F8455D"/>
    <w:rsid w:val="00F95584"/>
    <w:rsid w:val="00FA108B"/>
    <w:rsid w:val="00FA1580"/>
    <w:rsid w:val="00FC03F9"/>
    <w:rsid w:val="00FC25B7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1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C37F5-B3F9-4627-A66F-3EAC1B68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20</cp:revision>
  <cp:lastPrinted>2025-04-08T23:39:00Z</cp:lastPrinted>
  <dcterms:created xsi:type="dcterms:W3CDTF">2025-04-30T10:27:00Z</dcterms:created>
  <dcterms:modified xsi:type="dcterms:W3CDTF">2025-08-19T08:47:00Z</dcterms:modified>
</cp:coreProperties>
</file>