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C5ED" w14:textId="77777777" w:rsidR="005E5473" w:rsidRPr="005E5473" w:rsidRDefault="005E5473" w:rsidP="005E5473">
      <w:pPr>
        <w:rPr>
          <w:b/>
          <w:bCs/>
          <w:u w:val="single"/>
        </w:rPr>
      </w:pPr>
      <w:r w:rsidRPr="005E5473">
        <w:rPr>
          <w:b/>
          <w:bCs/>
          <w:u w:val="single"/>
        </w:rPr>
        <w:t>Kalite Politikası</w:t>
      </w:r>
    </w:p>
    <w:p w14:paraId="2C29EB6B" w14:textId="275B67A4" w:rsidR="005E5473" w:rsidRPr="005E5473" w:rsidRDefault="005E5473" w:rsidP="005E5473">
      <w:r w:rsidRPr="005E5473">
        <w:t>Evrensel değerleri benimmiş, sorgulayan, girişimci, öz güveni yüksek bireyler yetiştirmek,</w:t>
      </w:r>
    </w:p>
    <w:p w14:paraId="5F3924F0" w14:textId="78A3D006" w:rsidR="005E5473" w:rsidRPr="005E5473" w:rsidRDefault="005E5473" w:rsidP="005E5473">
      <w:r w:rsidRPr="005E5473">
        <w:t>Tüm birimlerde öğrenci odaklı eğitim sistemini yaygınlaştırmak, geliştirmek ve nitelikli öğrenciler yetiştirerek iş istihdamı sağlayabilmek</w:t>
      </w:r>
    </w:p>
    <w:p w14:paraId="2E4AE674" w14:textId="3F706107" w:rsidR="005E5473" w:rsidRPr="005E5473" w:rsidRDefault="005E5473" w:rsidP="005E5473">
      <w:r w:rsidRPr="005E5473">
        <w:t>Öğrenci, akademik ve idari personel memnuniyetini esas alarak güvenli, sağlıklı, huzurlu ve üretken bir çalışma ortamı sağlamak,</w:t>
      </w:r>
    </w:p>
    <w:p w14:paraId="0A77ACC3" w14:textId="55472448" w:rsidR="005E5473" w:rsidRPr="005E5473" w:rsidRDefault="005E5473" w:rsidP="005E5473">
      <w:r w:rsidRPr="005E5473">
        <w:t>Tüm birimlerde akademik ve idari personelin bilgi, beceri ve yetkinliğini arttırmak,</w:t>
      </w:r>
    </w:p>
    <w:p w14:paraId="2C2B664B" w14:textId="5C034EBD" w:rsidR="005E5473" w:rsidRPr="005E5473" w:rsidRDefault="005E5473" w:rsidP="005E5473">
      <w:r w:rsidRPr="005E5473">
        <w:t>Tüm paydaş</w:t>
      </w:r>
      <w:r w:rsidR="001B1811">
        <w:t>la</w:t>
      </w:r>
      <w:r w:rsidRPr="005E5473">
        <w:t>rının ve toplumun memnuniyetini ve beklentilerini en üst seviyede karşılamak,</w:t>
      </w:r>
    </w:p>
    <w:p w14:paraId="18002098" w14:textId="4B39A582" w:rsidR="005E5473" w:rsidRPr="005E5473" w:rsidRDefault="005E5473" w:rsidP="005E5473">
      <w:r w:rsidRPr="005E5473">
        <w:t>Uluslararası tanınırlığı ve saygınlığı olan proaktif ve yenilikçi bir ulusal üniversite olmak,</w:t>
      </w:r>
    </w:p>
    <w:p w14:paraId="57EF166C" w14:textId="7D8F3EF2" w:rsidR="005E5473" w:rsidRPr="005E5473" w:rsidRDefault="005E5473" w:rsidP="005E5473">
      <w:r w:rsidRPr="005E5473">
        <w:t>Eğitim ve araştırmada ulusal/uluslararası akreditasyonu arttırmak,</w:t>
      </w:r>
    </w:p>
    <w:p w14:paraId="0A3C17B6" w14:textId="7B6EB821" w:rsidR="005E5473" w:rsidRPr="005E5473" w:rsidRDefault="005E5473" w:rsidP="005E5473">
      <w:r w:rsidRPr="005E5473">
        <w:t>Bilimsel ve teknolojik gelişmeleri yakından takip ederek uygulamak ve kullanmak,</w:t>
      </w:r>
    </w:p>
    <w:p w14:paraId="3E6658DD" w14:textId="619AD1AF" w:rsidR="005E5473" w:rsidRPr="005E5473" w:rsidRDefault="005E5473" w:rsidP="005E5473">
      <w:r w:rsidRPr="005E5473">
        <w:t>Akdeniz bölgesinin tarihsel zenginliğini ortaya çıkarmak ve sürdürülebilir kılmak,</w:t>
      </w:r>
    </w:p>
    <w:p w14:paraId="776BF584" w14:textId="0B6AFE9E" w:rsidR="005E5473" w:rsidRPr="005E5473" w:rsidRDefault="005E5473" w:rsidP="005E5473">
      <w:r w:rsidRPr="005E5473">
        <w:t>Toplumsal ve çevresel duyarlılık ilkesiyle hareket ederek sosyal sorumluluk projeleri geliştirmek,</w:t>
      </w:r>
    </w:p>
    <w:p w14:paraId="03B6C3FD" w14:textId="22B6B749" w:rsidR="005E5473" w:rsidRPr="005E5473" w:rsidRDefault="005E5473" w:rsidP="005E5473">
      <w:r w:rsidRPr="005E5473">
        <w:t>Hesap verebilirlik temelinde özerklik sağlamak,</w:t>
      </w:r>
    </w:p>
    <w:p w14:paraId="15897E48" w14:textId="77777777" w:rsidR="005E5473" w:rsidRPr="005E5473" w:rsidRDefault="005E5473" w:rsidP="005E5473">
      <w:r w:rsidRPr="005E5473">
        <w:t>Küresel düzeyde Ar-</w:t>
      </w:r>
      <w:proofErr w:type="spellStart"/>
      <w:r w:rsidRPr="005E5473">
        <w:t>Ge</w:t>
      </w:r>
      <w:proofErr w:type="spellEnd"/>
      <w:r w:rsidRPr="005E5473">
        <w:t xml:space="preserve"> çıktıları üreten, inovasyon ve girişimcilik odaklı, üniversite-sanayi iş birliğini güçlendirmek,</w:t>
      </w:r>
    </w:p>
    <w:p w14:paraId="56BE3A91" w14:textId="56A234B9" w:rsidR="005E5473" w:rsidRPr="005E5473" w:rsidRDefault="005E5473" w:rsidP="005E5473">
      <w:r w:rsidRPr="005E5473">
        <w:t>Akreditasyon, iç ve dış denetim mekanizmalarının sürdürülebilirliğini sağlayan, bir kalite yönetim sistemi oluşturmak, uygulamak ve sürekliliğini sağlamak,</w:t>
      </w:r>
    </w:p>
    <w:p w14:paraId="6E45B97F" w14:textId="16D6CBD0" w:rsidR="003C1184" w:rsidRDefault="005E5473" w:rsidP="00580306">
      <w:r w:rsidRPr="005E5473">
        <w:t>Bilimsel tanınırlığı yüksek, saygın bir üniversite olmak amacıyla iç ve dış paydaşların gereksinim ve beklentilerini karşılamak üzere sürekli iyileştirme ve geliştirme faaliyetlerinde bulunmaktır.</w:t>
      </w:r>
    </w:p>
    <w:p w14:paraId="1B091FEB" w14:textId="77777777" w:rsidR="001B1811" w:rsidRPr="002E04AE" w:rsidRDefault="001B1811" w:rsidP="001B1811">
      <w:pPr>
        <w:rPr>
          <w:b/>
          <w:bCs/>
          <w:u w:val="single"/>
        </w:rPr>
      </w:pPr>
      <w:r w:rsidRPr="002E04AE">
        <w:rPr>
          <w:b/>
          <w:bCs/>
          <w:u w:val="single"/>
        </w:rPr>
        <w:t>Liderlik, Yönetişim ve Kalite Politikası</w:t>
      </w:r>
    </w:p>
    <w:p w14:paraId="481A39AF" w14:textId="77777777" w:rsidR="001B1811" w:rsidRPr="002E04AE" w:rsidRDefault="001B1811" w:rsidP="001B1811">
      <w:r w:rsidRPr="002E04AE">
        <w:t>Antalya Belek Üniversitesi; kurumsal dönüşümünü sağlayacak yönetişim modelini üniversitenin tüm birimlerinde uygulayarak ve liderlik yaklaşımları uygun yönetim sistemi ve iç kalite güvence mekanizmalarını oluşturarak, kalite güvence kültürünün üniversitede içselleştirmektedir.  Antalya Belek Üniversitesi’nin tüm birimlerinde; stratejik hedeflerine ulaşmayı nitelik ve nicelik olarak güvence altına almak amacıyla mali, beşerî ve bilgi kaynakları ile süreçlerini sürekli iyileştirmek için etkili bir yönetim sistemi oluşturmuştur.</w:t>
      </w:r>
    </w:p>
    <w:p w14:paraId="3123DB12" w14:textId="77777777" w:rsidR="001B1811" w:rsidRPr="002E04AE" w:rsidRDefault="001B1811" w:rsidP="001B1811">
      <w:r w:rsidRPr="002E04AE">
        <w:t>Antalya Belek Üniversitesi; iç ve dış paydaşlarının stratejik kararlara ve süreçlere katılımını sağlamak üzere geri bildirimleri alan, yanıtlayan ve kararlarında kullanan bir sistem oluşturmuş olup, bu sistemi ihtiyaç ve şartlara göre sürekli iyileştirecektir.</w:t>
      </w:r>
    </w:p>
    <w:p w14:paraId="47981BFA" w14:textId="77777777" w:rsidR="001B1811" w:rsidRPr="002E04AE" w:rsidRDefault="001B1811" w:rsidP="001B1811">
      <w:r w:rsidRPr="002E04AE">
        <w:t>Antalya Belek Üniversitesi; uluslararasılaşma stratejisi ve hedefleri doğrultusunda süreçlerini küresel eğitim pazarında rekabet edebilecek düzeye getirmektedir.</w:t>
      </w:r>
    </w:p>
    <w:p w14:paraId="317628E0" w14:textId="77777777" w:rsidR="001B1811" w:rsidRPr="002E04AE" w:rsidRDefault="001B1811" w:rsidP="001B1811"/>
    <w:p w14:paraId="7AF641A2" w14:textId="77777777" w:rsidR="001B1811" w:rsidRPr="001B1811" w:rsidRDefault="001B1811" w:rsidP="001B1811">
      <w:pPr>
        <w:rPr>
          <w:b/>
          <w:bCs/>
          <w:u w:val="single"/>
        </w:rPr>
      </w:pPr>
      <w:r w:rsidRPr="001B1811">
        <w:rPr>
          <w:b/>
          <w:bCs/>
          <w:u w:val="single"/>
        </w:rPr>
        <w:t>Eğitim Öğretim Politikası</w:t>
      </w:r>
    </w:p>
    <w:p w14:paraId="5440D943" w14:textId="77777777" w:rsidR="001B1811" w:rsidRPr="001B1811" w:rsidRDefault="001B1811" w:rsidP="001B1811">
      <w:r w:rsidRPr="001B1811">
        <w:t>Antalya Belek Üniversitesi, öğretim programlarını Türkiye Yükseköğretim Yeterlilikleri Çerçevesi ile uyumlu; kökleri bilimsel yaklaşım, eleştirel düşünce ve uygulamalı öğrenmeye dayanan; öğrenci merkezli ve yetkinlik temelli öğretim, ölçme ve değerlendirme yöntemlerini uygulayan; eğitim- öğretim faaliyetlerini yürütmek için uygun altyapıya, kaynaklara ve ortamlara sahip, öğrenme olanaklarının tüm öğrenciler için yeterli ve erişilebilir olmasını sağlayan; öğrencilerinin akademik gelişimi ve kariyer planlamasına yönelik destek hizmetleri sağlayana eğitim ve öğretim politikasını benimsemektedir.</w:t>
      </w:r>
    </w:p>
    <w:p w14:paraId="56DBD174" w14:textId="77777777" w:rsidR="001B1811" w:rsidRPr="001B1811" w:rsidRDefault="001B1811" w:rsidP="001B1811">
      <w:r w:rsidRPr="001B1811">
        <w:t>Nitelikli öğretim elemanlarıyla, ulusal ve küresel ihtiyaçlara göre tasarlanmış öğrenme odaklı eğitim-öğretim programlarının yürütülmesini ve değişen dünyaya uyum gösteren yetkinlikte mezunlar yetiştirilmesini,</w:t>
      </w:r>
    </w:p>
    <w:p w14:paraId="49FF417B" w14:textId="77777777" w:rsidR="001B1811" w:rsidRPr="001B1811" w:rsidRDefault="001B1811" w:rsidP="001B1811">
      <w:r w:rsidRPr="001B1811">
        <w:t>Eğitim-öğretim süreçlerinin paydaş katılımıyla izlenmesi ve değerlendirilmesini, sonuçlar doğrultusunda sürekli iyileştirilmesini,</w:t>
      </w:r>
    </w:p>
    <w:p w14:paraId="607FEC90" w14:textId="77777777" w:rsidR="001B1811" w:rsidRPr="001B1811" w:rsidRDefault="001B1811" w:rsidP="001B1811">
      <w:r w:rsidRPr="001B1811">
        <w:t>Eğitim-öğretimin, araştırma-geliştirme, toplumsal katkı, uluslararasılaşma süreçleriyle bütünleşmesini sağlayarak bilimsel ve teknolojik gelişmelerle desteklenmesini, güvence altına alan bir sistemin oluşturulması, yürütülmesi ve sürdürülebilirliğinin sağlanmasını kapsar.</w:t>
      </w:r>
    </w:p>
    <w:p w14:paraId="6C03DD09" w14:textId="77777777" w:rsidR="001B1811" w:rsidRPr="001B1811" w:rsidRDefault="001B1811" w:rsidP="001B1811">
      <w:pPr>
        <w:rPr>
          <w:b/>
          <w:bCs/>
          <w:u w:val="single"/>
        </w:rPr>
      </w:pPr>
      <w:r w:rsidRPr="001B1811">
        <w:rPr>
          <w:b/>
          <w:bCs/>
          <w:u w:val="single"/>
        </w:rPr>
        <w:t>Araştırma ve Geliştirme Politikası</w:t>
      </w:r>
    </w:p>
    <w:p w14:paraId="6B43A3D1" w14:textId="77777777" w:rsidR="001B1811" w:rsidRPr="001B1811" w:rsidRDefault="001B1811" w:rsidP="001B1811">
      <w:r w:rsidRPr="001B1811">
        <w:t>Antalya Belek Üniversitesi disiplinler arası ve nitelikli araştırmaları, üst düzey eğitimi, girişimciliği ve topluma sunduğu hizmetleriyle ulusal ve uluslararası düzeyde saygın ve öncü bir bölüm olma vizyonu doğrultusunda;</w:t>
      </w:r>
    </w:p>
    <w:p w14:paraId="1CF08B61" w14:textId="77777777" w:rsidR="001B1811" w:rsidRPr="001B1811" w:rsidRDefault="001B1811" w:rsidP="001B1811">
      <w:r w:rsidRPr="001B1811">
        <w:t>Toplumsal kalkınma hedefleri doğrultusunda ülkemizin ve bölgemizin ihtiyaç duyduğu çalışmaları önceleyen,</w:t>
      </w:r>
    </w:p>
    <w:p w14:paraId="531FC4DB" w14:textId="77777777" w:rsidR="001B1811" w:rsidRPr="001B1811" w:rsidRDefault="001B1811" w:rsidP="001B1811">
      <w:r w:rsidRPr="001B1811">
        <w:t>Ulusal ve uluslararası iş birlikleri sayesinde kazanılan dış fonlarla desteklenen nitelikli Araştırma-Geliştirme (Ar-</w:t>
      </w:r>
      <w:proofErr w:type="spellStart"/>
      <w:r w:rsidRPr="001B1811">
        <w:t>Ge</w:t>
      </w:r>
      <w:proofErr w:type="spellEnd"/>
      <w:r w:rsidRPr="001B1811">
        <w:t>) çalışmalarının sonuç ve çıktılarını takip edip gerektiğinde sürece müdahale ederek en yüksek değere ulaşmaya çalışan,</w:t>
      </w:r>
    </w:p>
    <w:p w14:paraId="04CFDD61" w14:textId="77777777" w:rsidR="001B1811" w:rsidRPr="001B1811" w:rsidRDefault="001B1811" w:rsidP="001B1811">
      <w:r w:rsidRPr="001B1811">
        <w:t>Antalya Belek Üniversitesi’nin bilgi, beceri ve deneyimlerini, Ar-</w:t>
      </w:r>
      <w:proofErr w:type="spellStart"/>
      <w:r w:rsidRPr="001B1811">
        <w:t>Ge</w:t>
      </w:r>
      <w:proofErr w:type="spellEnd"/>
      <w:r w:rsidRPr="001B1811">
        <w:t xml:space="preserve"> ve Ürün Geliştirme (</w:t>
      </w:r>
      <w:proofErr w:type="spellStart"/>
      <w:r w:rsidRPr="001B1811">
        <w:t>Ür-Ge</w:t>
      </w:r>
      <w:proofErr w:type="spellEnd"/>
      <w:r w:rsidRPr="001B1811">
        <w:t>) donanımlarını ve çıktılarını toplumsal katkı bilinciyle paylaşan,</w:t>
      </w:r>
    </w:p>
    <w:p w14:paraId="356C8138" w14:textId="77777777" w:rsidR="001B1811" w:rsidRPr="001B1811" w:rsidRDefault="001B1811" w:rsidP="001B1811">
      <w:r w:rsidRPr="001B1811">
        <w:t>Stratejilerimizle uyumlu şekilde yönlendirilen Üniversite-Sanayi-Kamu iş birliğinde yürütülen üst düzey bilimsel araştırmaların çıktılarını ekonomik değere dönüştürerek girişimcilik ve yenilikçiliği sürdürülebilir kılan,</w:t>
      </w:r>
    </w:p>
    <w:p w14:paraId="1EA616EA" w14:textId="77777777" w:rsidR="001B1811" w:rsidRPr="001B1811" w:rsidRDefault="001B1811" w:rsidP="001B1811">
      <w:r w:rsidRPr="001B1811">
        <w:t>Ar-</w:t>
      </w:r>
      <w:proofErr w:type="spellStart"/>
      <w:r w:rsidRPr="001B1811">
        <w:t>Ge</w:t>
      </w:r>
      <w:proofErr w:type="spellEnd"/>
      <w:r w:rsidRPr="001B1811">
        <w:t xml:space="preserve"> destek programlarına katılımı ve fonların etkin kullanımını sağlamak adına, araştırmacıların yetkinliklerini geliştirecek etkinlikler düzenleyen,</w:t>
      </w:r>
    </w:p>
    <w:p w14:paraId="64C9D31E" w14:textId="77777777" w:rsidR="001B1811" w:rsidRPr="001B1811" w:rsidRDefault="001B1811" w:rsidP="001B1811">
      <w:r w:rsidRPr="001B1811">
        <w:t>Araştırma çıktılarını ve kazanımlarını düzenli performans ölçümleriyle izleyen, değerlendiren ve sürekli iyileştirmeyi önceleyen,</w:t>
      </w:r>
    </w:p>
    <w:p w14:paraId="2DB50403" w14:textId="77777777" w:rsidR="001B1811" w:rsidRPr="001B1811" w:rsidRDefault="001B1811" w:rsidP="001B1811">
      <w:r w:rsidRPr="001B1811">
        <w:t>Her düzeydeki eğitim programlarında gerek akademisyenler gerekse öğrenciler için araştırmayı eğitimin temel bileşeni haline getirerek bilimsel zenginliği ve motivasyonu artıran,</w:t>
      </w:r>
    </w:p>
    <w:p w14:paraId="14679FF7" w14:textId="77777777" w:rsidR="001B1811" w:rsidRPr="001B1811" w:rsidRDefault="001B1811" w:rsidP="001B1811">
      <w:r w:rsidRPr="001B1811">
        <w:lastRenderedPageBreak/>
        <w:t>Sürdürülebilir eğitim-bilim ekosistemi oluşturarak, bilgi ve teknolojiyi insana fayda ilkesi çerçevesinde yaşam boyu eğitim ve gelişim sürecine entegre ederek katkıda bulunan,</w:t>
      </w:r>
    </w:p>
    <w:p w14:paraId="66707509" w14:textId="77777777" w:rsidR="001B1811" w:rsidRPr="001B1811" w:rsidRDefault="001B1811" w:rsidP="001B1811">
      <w:r w:rsidRPr="001B1811">
        <w:t>Üniversite içerisinde geliştirdiği idari yapılanma ile Araştırma-Geliştirme çalışmalarının bütüncül bir bakış açısıyla yürütülmesini sağlayan,</w:t>
      </w:r>
    </w:p>
    <w:p w14:paraId="0346BDDA" w14:textId="77777777" w:rsidR="001B1811" w:rsidRPr="001B1811" w:rsidRDefault="001B1811" w:rsidP="001B1811">
      <w:r w:rsidRPr="001B1811">
        <w:t>Araştırıcı, sorgulayıcı ve çözümleyici düşünce yapısında, hızla değişen dünya koşullarında topluma fayda sağlayabilecek, milli, manevi, kültürel ve insani değerlere saygılı ve bu değerleri içselleştirmiş öğrenciler yetiştiren, eğitimde ve bilimde lider ve rehber bir üniversite olmayı ilke edinmiştir.</w:t>
      </w:r>
    </w:p>
    <w:p w14:paraId="496D3D13" w14:textId="77777777" w:rsidR="001B1811" w:rsidRPr="003B6E65" w:rsidRDefault="001B1811" w:rsidP="001B1811">
      <w:pPr>
        <w:rPr>
          <w:b/>
          <w:bCs/>
          <w:u w:val="single"/>
        </w:rPr>
      </w:pPr>
      <w:r w:rsidRPr="003B6E65">
        <w:rPr>
          <w:b/>
          <w:bCs/>
          <w:u w:val="single"/>
        </w:rPr>
        <w:t>Toplumsal Katkı Politikası</w:t>
      </w:r>
    </w:p>
    <w:p w14:paraId="7ECCDEF6" w14:textId="77777777" w:rsidR="001B1811" w:rsidRPr="003B6E65" w:rsidRDefault="001B1811" w:rsidP="001B1811">
      <w:r w:rsidRPr="003B6E65">
        <w:t>Antalya Belek Üniversitesi; toplumsal katkı faaliyetlerini stratejik amaçları ve hedefleri doğrultusunda, evrensel değerler ışığında verdiği eğitim ile bilim, teknoloji, kültür, sanat ve spor alanlarında yetiştirdiği üstün nitelikli bireylerle ürettiği bilgi, hizmet ve teknolojiyi toplum yararına sunmak için sürekli bir çaba içerisinde olacaktır.</w:t>
      </w:r>
    </w:p>
    <w:p w14:paraId="14927423" w14:textId="77777777" w:rsidR="001B1811" w:rsidRPr="003B6E65" w:rsidRDefault="001B1811" w:rsidP="001B1811">
      <w:r w:rsidRPr="003B6E65">
        <w:t>Antalya Belek Üniversitesi; evrensel ve toplumsal değerlere saygılı şekilde ülkesinin ve insanlığın refahına katkı sunmayı temel değer olarak benimsemektedir.</w:t>
      </w:r>
    </w:p>
    <w:p w14:paraId="517E246D" w14:textId="77777777" w:rsidR="001B1811" w:rsidRPr="003B6E65" w:rsidRDefault="001B1811" w:rsidP="001B1811">
      <w:r w:rsidRPr="003B6E65">
        <w:t>Antalya Belek Üniversitesi; “Topluma Dokunan ve Kapsayıcı Üniversite” kimliği ile insan ve hayvan haklarına duyarlı, çevre dostu ve değişime ayak uyduran bir üniversite olma çabasını sürdürecektir.</w:t>
      </w:r>
    </w:p>
    <w:p w14:paraId="315EC06F" w14:textId="77777777" w:rsidR="001B1811" w:rsidRPr="005E5473" w:rsidRDefault="001B1811" w:rsidP="00580306">
      <w:pPr>
        <w:rPr>
          <w:lang w:val="en-GB"/>
        </w:rPr>
      </w:pPr>
    </w:p>
    <w:sectPr w:rsidR="001B1811" w:rsidRPr="005E5473" w:rsidSect="004115B8">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9896" w14:textId="77777777" w:rsidR="00411E24" w:rsidRDefault="00411E24" w:rsidP="003A6F6D">
      <w:r>
        <w:separator/>
      </w:r>
    </w:p>
  </w:endnote>
  <w:endnote w:type="continuationSeparator" w:id="0">
    <w:p w14:paraId="425C6959" w14:textId="77777777" w:rsidR="00411E24" w:rsidRDefault="00411E24"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B94CFFF" w:rsidR="00FA108B" w:rsidRPr="00FA108B" w:rsidRDefault="001B1811" w:rsidP="003A6F6D">
          <w:pPr>
            <w:pStyle w:val="AltBilgi"/>
            <w:jc w:val="center"/>
          </w:pPr>
          <w:r>
            <w:t>Tıbbi Aromatik ve Bitkiler Program Başkanlığı</w:t>
          </w:r>
        </w:p>
      </w:tc>
      <w:tc>
        <w:tcPr>
          <w:tcW w:w="3717" w:type="dxa"/>
          <w:vAlign w:val="center"/>
        </w:tcPr>
        <w:p w14:paraId="1146F847" w14:textId="5490E4CD" w:rsidR="00FA108B" w:rsidRPr="00514ECE" w:rsidRDefault="00FA108B" w:rsidP="003A6F6D">
          <w:pPr>
            <w:pStyle w:val="AltBilgi"/>
            <w:jc w:val="center"/>
          </w:pPr>
          <w:r w:rsidRPr="00FA108B">
            <w:t>Kalite Koordinatör</w:t>
          </w:r>
          <w:r w:rsidR="001B1811">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6A8D" w14:textId="77777777" w:rsidR="00411E24" w:rsidRDefault="00411E24" w:rsidP="003A6F6D">
      <w:r>
        <w:separator/>
      </w:r>
    </w:p>
  </w:footnote>
  <w:footnote w:type="continuationSeparator" w:id="0">
    <w:p w14:paraId="0904EC12" w14:textId="77777777" w:rsidR="00411E24" w:rsidRDefault="00411E24"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038E0CF8" w14:textId="77777777" w:rsidR="00813DFF" w:rsidRDefault="00813DFF" w:rsidP="00813DFF">
          <w:pPr>
            <w:pStyle w:val="stBilgi"/>
            <w:jc w:val="center"/>
            <w:rPr>
              <w:b/>
              <w:bCs/>
            </w:rPr>
          </w:pPr>
          <w:r w:rsidRPr="00C45894">
            <w:rPr>
              <w:b/>
              <w:bCs/>
            </w:rPr>
            <w:t>ANTALYA BELEK ÜNİVERSİTESİ</w:t>
          </w:r>
        </w:p>
        <w:p w14:paraId="5A946F51" w14:textId="09DF3A13" w:rsidR="001B1811" w:rsidRDefault="001B1811" w:rsidP="00813DFF">
          <w:pPr>
            <w:pStyle w:val="stBilgi"/>
            <w:jc w:val="center"/>
            <w:rPr>
              <w:b/>
              <w:bCs/>
            </w:rPr>
          </w:pPr>
          <w:r>
            <w:rPr>
              <w:b/>
              <w:bCs/>
            </w:rPr>
            <w:t>TIBBİ AROMATİK VE BİTKİLER PROGRAMI</w:t>
          </w:r>
        </w:p>
        <w:p w14:paraId="4EB304DA" w14:textId="171D500B" w:rsidR="00254F73" w:rsidRPr="003A6F6D" w:rsidRDefault="001B1811" w:rsidP="00813DFF">
          <w:pPr>
            <w:pStyle w:val="stBilgi"/>
            <w:jc w:val="center"/>
            <w:rPr>
              <w:b/>
              <w:bCs/>
            </w:rPr>
          </w:pPr>
          <w:r>
            <w:rPr>
              <w:b/>
              <w:bCs/>
            </w:rPr>
            <w:t>KALİTE POLİTİKASI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3B5BCC48" w:rsidR="00384F51" w:rsidRPr="00962C72" w:rsidRDefault="0089062D" w:rsidP="003A6F6D">
          <w:pPr>
            <w:pStyle w:val="stBilgi"/>
            <w:rPr>
              <w:sz w:val="20"/>
              <w:szCs w:val="20"/>
            </w:rPr>
          </w:pPr>
          <w:r>
            <w:rPr>
              <w:sz w:val="20"/>
              <w:szCs w:val="20"/>
            </w:rPr>
            <w:t>TAB</w:t>
          </w:r>
          <w:r w:rsidR="00254F73">
            <w:rPr>
              <w:sz w:val="20"/>
              <w:szCs w:val="20"/>
            </w:rPr>
            <w:t>.</w:t>
          </w:r>
          <w:r w:rsidR="001B1811">
            <w:rPr>
              <w:sz w:val="20"/>
              <w:szCs w:val="20"/>
            </w:rPr>
            <w:t>YÖD</w:t>
          </w:r>
          <w:r w:rsidR="00254F73">
            <w:rPr>
              <w:sz w:val="20"/>
              <w:szCs w:val="20"/>
            </w:rPr>
            <w:t>.00</w:t>
          </w:r>
          <w:r w:rsidR="001B1811">
            <w:rPr>
              <w:sz w:val="20"/>
              <w:szCs w:val="20"/>
            </w:rPr>
            <w:t>4</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6C5FD730" w:rsidR="00384F51" w:rsidRPr="00962C72" w:rsidRDefault="00254F73" w:rsidP="003A6F6D">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3A37C585"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254F73">
            <w:rPr>
              <w:sz w:val="20"/>
              <w:szCs w:val="20"/>
            </w:rPr>
            <w:t>1</w:t>
          </w:r>
        </w:p>
      </w:tc>
    </w:tr>
  </w:tbl>
  <w:p w14:paraId="0D30A445" w14:textId="77777777" w:rsidR="00723B95" w:rsidRDefault="00723B95" w:rsidP="001B18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92D78"/>
    <w:rsid w:val="00095836"/>
    <w:rsid w:val="00096D24"/>
    <w:rsid w:val="000B276C"/>
    <w:rsid w:val="000B40C9"/>
    <w:rsid w:val="000C21CB"/>
    <w:rsid w:val="000C2595"/>
    <w:rsid w:val="000F470A"/>
    <w:rsid w:val="0010144F"/>
    <w:rsid w:val="00106835"/>
    <w:rsid w:val="00111FB2"/>
    <w:rsid w:val="00125D85"/>
    <w:rsid w:val="00130166"/>
    <w:rsid w:val="001422AE"/>
    <w:rsid w:val="001450CE"/>
    <w:rsid w:val="0016373F"/>
    <w:rsid w:val="00180C72"/>
    <w:rsid w:val="00182204"/>
    <w:rsid w:val="001932EE"/>
    <w:rsid w:val="001A2010"/>
    <w:rsid w:val="001B1811"/>
    <w:rsid w:val="001B7AB7"/>
    <w:rsid w:val="001E3864"/>
    <w:rsid w:val="001F2107"/>
    <w:rsid w:val="00203B7C"/>
    <w:rsid w:val="00235C6E"/>
    <w:rsid w:val="00235F39"/>
    <w:rsid w:val="00254F73"/>
    <w:rsid w:val="00267DE1"/>
    <w:rsid w:val="0027275A"/>
    <w:rsid w:val="0028241B"/>
    <w:rsid w:val="00282888"/>
    <w:rsid w:val="00284179"/>
    <w:rsid w:val="00286D91"/>
    <w:rsid w:val="002A1B10"/>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C1184"/>
    <w:rsid w:val="003D4DCE"/>
    <w:rsid w:val="003D5E3A"/>
    <w:rsid w:val="003F241E"/>
    <w:rsid w:val="00403546"/>
    <w:rsid w:val="004115B8"/>
    <w:rsid w:val="00411E24"/>
    <w:rsid w:val="0041546D"/>
    <w:rsid w:val="004168FE"/>
    <w:rsid w:val="00422799"/>
    <w:rsid w:val="00424D9E"/>
    <w:rsid w:val="00434CC9"/>
    <w:rsid w:val="00434D9F"/>
    <w:rsid w:val="00445009"/>
    <w:rsid w:val="004636D6"/>
    <w:rsid w:val="004657C6"/>
    <w:rsid w:val="00465FFA"/>
    <w:rsid w:val="00467773"/>
    <w:rsid w:val="004742ED"/>
    <w:rsid w:val="004829A9"/>
    <w:rsid w:val="00487ECD"/>
    <w:rsid w:val="00494C5A"/>
    <w:rsid w:val="00495A30"/>
    <w:rsid w:val="004A2708"/>
    <w:rsid w:val="004C198C"/>
    <w:rsid w:val="004E482C"/>
    <w:rsid w:val="004F0D52"/>
    <w:rsid w:val="00502BF3"/>
    <w:rsid w:val="00506FD1"/>
    <w:rsid w:val="00514ECE"/>
    <w:rsid w:val="005155F8"/>
    <w:rsid w:val="00540D56"/>
    <w:rsid w:val="00552EED"/>
    <w:rsid w:val="005552BF"/>
    <w:rsid w:val="00567640"/>
    <w:rsid w:val="00580306"/>
    <w:rsid w:val="00591C8F"/>
    <w:rsid w:val="005D1DA7"/>
    <w:rsid w:val="005E1576"/>
    <w:rsid w:val="005E211D"/>
    <w:rsid w:val="005E5473"/>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92C3E"/>
    <w:rsid w:val="006A26F2"/>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3DFF"/>
    <w:rsid w:val="008145C1"/>
    <w:rsid w:val="00821F3A"/>
    <w:rsid w:val="00827E02"/>
    <w:rsid w:val="00830BCF"/>
    <w:rsid w:val="008508BE"/>
    <w:rsid w:val="00855F07"/>
    <w:rsid w:val="00867883"/>
    <w:rsid w:val="008820A6"/>
    <w:rsid w:val="00885231"/>
    <w:rsid w:val="00885650"/>
    <w:rsid w:val="0089062D"/>
    <w:rsid w:val="008A39F1"/>
    <w:rsid w:val="008B3704"/>
    <w:rsid w:val="008B4CA0"/>
    <w:rsid w:val="008C4719"/>
    <w:rsid w:val="008D733B"/>
    <w:rsid w:val="008E2E2C"/>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80A5E"/>
    <w:rsid w:val="009860CB"/>
    <w:rsid w:val="009964F0"/>
    <w:rsid w:val="009A2DCC"/>
    <w:rsid w:val="009A6640"/>
    <w:rsid w:val="009B03EC"/>
    <w:rsid w:val="009B5D96"/>
    <w:rsid w:val="009B622C"/>
    <w:rsid w:val="009D7437"/>
    <w:rsid w:val="009E41E2"/>
    <w:rsid w:val="009F0E31"/>
    <w:rsid w:val="00A026C5"/>
    <w:rsid w:val="00A25464"/>
    <w:rsid w:val="00A27631"/>
    <w:rsid w:val="00A30869"/>
    <w:rsid w:val="00A40EDA"/>
    <w:rsid w:val="00A41EC4"/>
    <w:rsid w:val="00A43F14"/>
    <w:rsid w:val="00A553BF"/>
    <w:rsid w:val="00A57F52"/>
    <w:rsid w:val="00A665B1"/>
    <w:rsid w:val="00A70659"/>
    <w:rsid w:val="00A73CE3"/>
    <w:rsid w:val="00A7797A"/>
    <w:rsid w:val="00A83AF4"/>
    <w:rsid w:val="00A91A30"/>
    <w:rsid w:val="00A9333B"/>
    <w:rsid w:val="00A953D8"/>
    <w:rsid w:val="00A97A46"/>
    <w:rsid w:val="00AB67CE"/>
    <w:rsid w:val="00AC4257"/>
    <w:rsid w:val="00AD6ED2"/>
    <w:rsid w:val="00AE7156"/>
    <w:rsid w:val="00AF3CB2"/>
    <w:rsid w:val="00AF6489"/>
    <w:rsid w:val="00B01395"/>
    <w:rsid w:val="00B1480B"/>
    <w:rsid w:val="00B17804"/>
    <w:rsid w:val="00B254D1"/>
    <w:rsid w:val="00B306C8"/>
    <w:rsid w:val="00B35936"/>
    <w:rsid w:val="00B36C2D"/>
    <w:rsid w:val="00B51626"/>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5AB2"/>
    <w:rsid w:val="00C4718E"/>
    <w:rsid w:val="00C6115D"/>
    <w:rsid w:val="00C673B6"/>
    <w:rsid w:val="00C82752"/>
    <w:rsid w:val="00C866BA"/>
    <w:rsid w:val="00C8783B"/>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E25D1"/>
    <w:rsid w:val="00DE2702"/>
    <w:rsid w:val="00DF396C"/>
    <w:rsid w:val="00E0075E"/>
    <w:rsid w:val="00E073D5"/>
    <w:rsid w:val="00E1772E"/>
    <w:rsid w:val="00E30E12"/>
    <w:rsid w:val="00E5068C"/>
    <w:rsid w:val="00E52E86"/>
    <w:rsid w:val="00E644F9"/>
    <w:rsid w:val="00E7328C"/>
    <w:rsid w:val="00E73956"/>
    <w:rsid w:val="00E93D33"/>
    <w:rsid w:val="00EB18A1"/>
    <w:rsid w:val="00EC013C"/>
    <w:rsid w:val="00EE506F"/>
    <w:rsid w:val="00EF1D5C"/>
    <w:rsid w:val="00F30556"/>
    <w:rsid w:val="00F4337D"/>
    <w:rsid w:val="00F43EC4"/>
    <w:rsid w:val="00F44538"/>
    <w:rsid w:val="00F54792"/>
    <w:rsid w:val="00F67FBD"/>
    <w:rsid w:val="00F75D31"/>
    <w:rsid w:val="00F81C5F"/>
    <w:rsid w:val="00F8455D"/>
    <w:rsid w:val="00FA108B"/>
    <w:rsid w:val="00FA1580"/>
    <w:rsid w:val="00FC03F9"/>
    <w:rsid w:val="00FC1764"/>
    <w:rsid w:val="00FC4F76"/>
    <w:rsid w:val="00FD191F"/>
    <w:rsid w:val="00FD2A9C"/>
    <w:rsid w:val="00FD4F7F"/>
    <w:rsid w:val="00FE2EA5"/>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5980293">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82350369">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73621976">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39883428">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07135649">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975</Words>
  <Characters>5562</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15</cp:revision>
  <cp:lastPrinted>2025-04-08T23:39:00Z</cp:lastPrinted>
  <dcterms:created xsi:type="dcterms:W3CDTF">2025-04-30T07:47:00Z</dcterms:created>
  <dcterms:modified xsi:type="dcterms:W3CDTF">2025-08-07T08:52:00Z</dcterms:modified>
</cp:coreProperties>
</file>