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FB4C" w14:textId="77777777" w:rsidR="001775AA" w:rsidRDefault="001775AA" w:rsidP="001775AA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ANTALYA</w:t>
      </w:r>
      <w:r>
        <w:rPr>
          <w:rFonts w:ascii="Times Roman" w:hAnsi="Times Roman"/>
          <w:b/>
          <w:bCs/>
          <w:lang w:val="de-DE"/>
        </w:rPr>
        <w:t xml:space="preserve"> BELEK Ü</w:t>
      </w:r>
      <w:r>
        <w:rPr>
          <w:rFonts w:ascii="Times Roman" w:hAnsi="Times Roman"/>
          <w:b/>
          <w:bCs/>
        </w:rPr>
        <w:t>NİVERSİTESİ</w:t>
      </w:r>
    </w:p>
    <w:p w14:paraId="7D688F06" w14:textId="77777777" w:rsidR="001775AA" w:rsidRDefault="001775AA" w:rsidP="001775AA">
      <w:pPr>
        <w:pStyle w:val="Saptanm"/>
        <w:suppressAutoHyphens/>
        <w:spacing w:before="0" w:line="240" w:lineRule="auto"/>
        <w:jc w:val="center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SÜREKLİ EĞİTİM UYGULAMA VE ARAŞTIRMA MERKEZİ</w:t>
      </w:r>
    </w:p>
    <w:p w14:paraId="1A6F0E41" w14:textId="2A619A48" w:rsidR="001775AA" w:rsidRDefault="001775AA" w:rsidP="001775AA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eastAsia="Times Roman" w:hAnsi="Times Roman" w:cs="Times Roman"/>
          <w:b/>
          <w:bCs/>
        </w:rPr>
        <w:br/>
      </w:r>
      <w:r>
        <w:rPr>
          <w:rFonts w:ascii="Times Roman" w:hAnsi="Times Roman"/>
          <w:b/>
          <w:bCs/>
          <w:lang w:val="de-DE"/>
        </w:rPr>
        <w:t>VER</w:t>
      </w:r>
      <w:r>
        <w:rPr>
          <w:rFonts w:ascii="Times Roman" w:hAnsi="Times Roman"/>
          <w:b/>
          <w:bCs/>
        </w:rPr>
        <w:t>İ KULLANIM VE SAKLAMA PROTOKOL</w:t>
      </w:r>
      <w:r>
        <w:rPr>
          <w:rFonts w:ascii="Times Roman" w:hAnsi="Times Roman"/>
          <w:b/>
          <w:bCs/>
          <w:lang w:val="de-DE"/>
        </w:rPr>
        <w:t>Ü</w:t>
      </w:r>
    </w:p>
    <w:p w14:paraId="31828C56" w14:textId="0A355D64" w:rsidR="001775AA" w:rsidRDefault="001775AA" w:rsidP="001775AA">
      <w:pPr>
        <w:pStyle w:val="Saptanm"/>
        <w:suppressAutoHyphens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(Antalya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Merkezi'nde Kişisel Verilerin Korunması ve Kullanımı ile İlgili Protokol)</w:t>
      </w:r>
    </w:p>
    <w:p w14:paraId="784E85F9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77768D47" w14:textId="6E666995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protokol,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(bundan sonra "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" olarak anılacaktır) ile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toplanan verileri sağlayan bireyler (öğrenciler, eğitmenler, akademik ve idari personel) (bundan sonra "Veri Sahibi" olarak anılacaktır) arasında, aşağıda belirtilen hüküm ve şartlar çerçevesinde imzalanmıştır.</w:t>
      </w:r>
    </w:p>
    <w:p w14:paraId="1A16C552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</w:t>
      </w:r>
    </w:p>
    <w:p w14:paraId="769C9D3F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protokolün amacı,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bünyesinde toplanan kişisel verilerin, 6698 sayılı Kişisel Verilerin Korunması Kanunu (KVKK) ve Avrupa Birliği Genel Veri Koruma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netmeliği</w:t>
      </w:r>
      <w:proofErr w:type="spellEnd"/>
      <w:r>
        <w:rPr>
          <w:rFonts w:ascii="Times Roman" w:hAnsi="Times Roman"/>
        </w:rPr>
        <w:t xml:space="preserve"> (GDPR) kapsamında korunması, saklanması ve kullanımına ilişkin esasları düzenlemektir.</w:t>
      </w:r>
    </w:p>
    <w:p w14:paraId="71497E82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DAYANAK</w:t>
      </w:r>
    </w:p>
    <w:p w14:paraId="2B872E66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protokol aşağıdaki mevzuat hükümlerine dayanılarak hazırlanmıştır:</w:t>
      </w:r>
    </w:p>
    <w:p w14:paraId="7C0BCB8E" w14:textId="77777777" w:rsidR="001775AA" w:rsidRDefault="001775AA" w:rsidP="001775AA">
      <w:pPr>
        <w:pStyle w:val="Saptanm"/>
        <w:numPr>
          <w:ilvl w:val="0"/>
          <w:numId w:val="61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6698 sayılı Kişisel Verilerin Korunması Kanunu (KVKK)</w:t>
      </w:r>
    </w:p>
    <w:p w14:paraId="6B8CF1E2" w14:textId="77777777" w:rsidR="001775AA" w:rsidRDefault="001775AA" w:rsidP="001775AA">
      <w:pPr>
        <w:pStyle w:val="Saptanm"/>
        <w:numPr>
          <w:ilvl w:val="0"/>
          <w:numId w:val="61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Avrupa Birliği Genel Veri Koruma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  <w:r>
        <w:rPr>
          <w:rFonts w:ascii="Times Roman" w:hAnsi="Times Roman"/>
          <w:b/>
          <w:bCs/>
        </w:rPr>
        <w:t xml:space="preserve"> (GDPR)</w:t>
      </w:r>
    </w:p>
    <w:p w14:paraId="19284924" w14:textId="77777777" w:rsidR="001775AA" w:rsidRDefault="001775AA" w:rsidP="001775AA">
      <w:pPr>
        <w:pStyle w:val="Saptanm"/>
        <w:numPr>
          <w:ilvl w:val="0"/>
          <w:numId w:val="61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</w:t>
      </w:r>
    </w:p>
    <w:p w14:paraId="398A9C0E" w14:textId="77777777" w:rsidR="001775AA" w:rsidRDefault="001775AA" w:rsidP="001775AA">
      <w:pPr>
        <w:pStyle w:val="Saptanm"/>
        <w:numPr>
          <w:ilvl w:val="0"/>
          <w:numId w:val="61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2809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Kurumları Teşkilatı Kanunu</w:t>
      </w:r>
    </w:p>
    <w:p w14:paraId="1591A4D9" w14:textId="77777777" w:rsidR="001775AA" w:rsidRDefault="001775AA" w:rsidP="001775AA">
      <w:pPr>
        <w:pStyle w:val="Saptanm"/>
        <w:numPr>
          <w:ilvl w:val="0"/>
          <w:numId w:val="61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Personel Kanunu</w:t>
      </w:r>
    </w:p>
    <w:p w14:paraId="0F6DD18E" w14:textId="77777777" w:rsidR="001775AA" w:rsidRDefault="001775AA" w:rsidP="001775AA">
      <w:pPr>
        <w:pStyle w:val="Saptanm"/>
        <w:numPr>
          <w:ilvl w:val="0"/>
          <w:numId w:val="61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030CFB53" w14:textId="77777777" w:rsidR="001775AA" w:rsidRDefault="001775AA" w:rsidP="001775AA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4123E40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4. TOPLANAN VER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LER VE KULLANIM AMA</w:t>
      </w:r>
      <w:r>
        <w:rPr>
          <w:rFonts w:ascii="Times Roman" w:hAnsi="Times Roman"/>
          <w:b/>
          <w:bCs/>
        </w:rPr>
        <w:t>ÇLARI</w:t>
      </w:r>
    </w:p>
    <w:p w14:paraId="6AEADF56" w14:textId="77777777" w:rsidR="001775AA" w:rsidRDefault="001775AA" w:rsidP="001775AA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4.1. Toplanan Veriler</w:t>
      </w:r>
    </w:p>
    <w:p w14:paraId="4F86DF07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, aşağıdaki kategorilerde kişisel verileri toplayabilir: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a) </w:t>
      </w:r>
      <w:r>
        <w:rPr>
          <w:rFonts w:ascii="Times Roman" w:hAnsi="Times Roman"/>
          <w:b/>
          <w:bCs/>
        </w:rPr>
        <w:t>Kimlik Bilgileri</w:t>
      </w:r>
      <w:r>
        <w:rPr>
          <w:rFonts w:ascii="Times Roman" w:hAnsi="Times Roman"/>
        </w:rPr>
        <w:t xml:space="preserve">: Ad, </w:t>
      </w:r>
      <w:proofErr w:type="spellStart"/>
      <w:r>
        <w:rPr>
          <w:rFonts w:ascii="Times Roman" w:hAnsi="Times Roman"/>
        </w:rPr>
        <w:t>soyad</w:t>
      </w:r>
      <w:proofErr w:type="spellEnd"/>
      <w:r>
        <w:rPr>
          <w:rFonts w:ascii="Times Roman" w:hAnsi="Times Roman"/>
        </w:rPr>
        <w:t>, doğum tarihi, TC Kimlik numarası.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</w:t>
      </w:r>
      <w:r>
        <w:rPr>
          <w:rFonts w:ascii="Times Roman" w:hAnsi="Times Roman"/>
          <w:b/>
          <w:bCs/>
        </w:rPr>
        <w:t>İletişim Bilgileri</w:t>
      </w:r>
      <w:r>
        <w:rPr>
          <w:rFonts w:ascii="Times Roman" w:hAnsi="Times Roman"/>
        </w:rPr>
        <w:t>: Telefon numarası, e-posta adresi, ikametgah bilgileri.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c) </w:t>
      </w:r>
      <w:r>
        <w:rPr>
          <w:rFonts w:ascii="Times Roman" w:hAnsi="Times Roman"/>
          <w:b/>
          <w:bCs/>
        </w:rPr>
        <w:t>Akademik Bilgiler</w:t>
      </w:r>
      <w:r>
        <w:rPr>
          <w:rFonts w:ascii="Times Roman" w:hAnsi="Times Roman"/>
        </w:rPr>
        <w:t>: Mezuniyet bilgileri, akademik unvan, ders içerikleri.</w:t>
      </w:r>
      <w:r>
        <w:rPr>
          <w:rFonts w:ascii="Times Roman" w:eastAsia="Times Roman" w:hAnsi="Times Roman" w:cs="Times Roman"/>
        </w:rPr>
        <w:br/>
        <w:t>ç</w:t>
      </w:r>
      <w:r>
        <w:rPr>
          <w:rFonts w:ascii="Times Roman" w:hAnsi="Times Roman"/>
        </w:rPr>
        <w:t xml:space="preserve">) </w:t>
      </w:r>
      <w:r>
        <w:rPr>
          <w:rFonts w:ascii="Times Roman" w:hAnsi="Times Roman"/>
          <w:b/>
          <w:bCs/>
        </w:rPr>
        <w:t>Finansal Bilgiler</w:t>
      </w:r>
      <w:r>
        <w:rPr>
          <w:rFonts w:ascii="Times Roman" w:hAnsi="Times Roman"/>
          <w:lang w:val="de-DE"/>
        </w:rPr>
        <w:t>: E</w:t>
      </w:r>
      <w:proofErr w:type="spellStart"/>
      <w:r>
        <w:rPr>
          <w:rFonts w:ascii="Times Roman" w:hAnsi="Times Roman"/>
        </w:rPr>
        <w:t>ğitim</w:t>
      </w:r>
      <w:proofErr w:type="spellEnd"/>
      <w:r>
        <w:rPr>
          <w:rFonts w:ascii="Times Roman" w:hAnsi="Times Roman"/>
        </w:rPr>
        <w:t xml:space="preserve"> ücretleri, burs bilgileri,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kayıtları.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d) </w:t>
      </w:r>
      <w:r>
        <w:rPr>
          <w:rFonts w:ascii="Times Roman" w:hAnsi="Times Roman"/>
          <w:b/>
          <w:bCs/>
        </w:rPr>
        <w:t>G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rsel</w:t>
      </w:r>
      <w:proofErr w:type="spellEnd"/>
      <w:r>
        <w:rPr>
          <w:rFonts w:ascii="Times Roman" w:hAnsi="Times Roman"/>
          <w:b/>
          <w:bCs/>
        </w:rPr>
        <w:t xml:space="preserve"> ve İşitsel Veriler</w:t>
      </w:r>
      <w:r>
        <w:rPr>
          <w:rFonts w:ascii="Times Roman" w:hAnsi="Times Roman"/>
          <w:lang w:val="de-DE"/>
        </w:rPr>
        <w:t>: E</w:t>
      </w:r>
      <w:proofErr w:type="spellStart"/>
      <w:r>
        <w:rPr>
          <w:rFonts w:ascii="Times Roman" w:hAnsi="Times Roman"/>
        </w:rPr>
        <w:t>ğitim</w:t>
      </w:r>
      <w:proofErr w:type="spellEnd"/>
      <w:r>
        <w:rPr>
          <w:rFonts w:ascii="Times Roman" w:hAnsi="Times Roman"/>
        </w:rPr>
        <w:t xml:space="preserve"> sürecinde yapılan kayıtlar, sesli ve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rüntülü</w:t>
      </w:r>
      <w:proofErr w:type="spellEnd"/>
      <w:r>
        <w:rPr>
          <w:rFonts w:ascii="Times Roman" w:hAnsi="Times Roman"/>
        </w:rPr>
        <w:t xml:space="preserve"> ders materyalleri.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e) </w:t>
      </w:r>
      <w:r>
        <w:rPr>
          <w:rFonts w:ascii="Times Roman" w:hAnsi="Times Roman"/>
          <w:b/>
          <w:bCs/>
        </w:rPr>
        <w:t>Dijital İz Bilgileri</w:t>
      </w:r>
      <w:r>
        <w:rPr>
          <w:rFonts w:ascii="Times Roman" w:hAnsi="Times Roman"/>
        </w:rPr>
        <w:t>: IP adresi, erişim kayıtları, sistem kullanım bilgileri.</w:t>
      </w:r>
    </w:p>
    <w:p w14:paraId="0426E1E5" w14:textId="77777777" w:rsidR="001775AA" w:rsidRDefault="001775AA" w:rsidP="001775AA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lastRenderedPageBreak/>
        <w:t>4.2. Kullanım Amaçları</w:t>
      </w:r>
    </w:p>
    <w:p w14:paraId="62B4B334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Toplanan veriler aşağıdaki amaçlarla kullanılabilir: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Eğitim hizmetlerinin sunulması ve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netilmesi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Öğrenci, eğitmen ve akademik personelin kayıt süreçlerinin yürütülmesi.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Ders materyallerinin eriş</w:t>
      </w:r>
      <w:proofErr w:type="spellStart"/>
      <w:r>
        <w:rPr>
          <w:rFonts w:ascii="Times Roman" w:hAnsi="Times Roman"/>
          <w:lang w:val="en-US"/>
        </w:rPr>
        <w:t>ime</w:t>
      </w:r>
      <w:proofErr w:type="spellEnd"/>
      <w:r>
        <w:rPr>
          <w:rFonts w:ascii="Times Roman" w:hAnsi="Times Roman"/>
          <w:lang w:val="en-US"/>
        </w:rPr>
        <w:t xml:space="preserve"> a</w:t>
      </w:r>
      <w:proofErr w:type="spellStart"/>
      <w:r>
        <w:rPr>
          <w:rFonts w:ascii="Times Roman" w:hAnsi="Times Roman"/>
        </w:rPr>
        <w:t>çılması</w:t>
      </w:r>
      <w:proofErr w:type="spellEnd"/>
      <w:r>
        <w:rPr>
          <w:rFonts w:ascii="Times Roman" w:hAnsi="Times Roman"/>
        </w:rPr>
        <w:t xml:space="preserve"> ve eğitim faaliyetlerinin yürütülmesi.</w:t>
      </w:r>
      <w:r>
        <w:rPr>
          <w:rFonts w:ascii="Times Roman" w:eastAsia="Times Roman" w:hAnsi="Times Roman" w:cs="Times Roman"/>
        </w:rPr>
        <w:br/>
        <w:t>ç</w:t>
      </w:r>
      <w:r>
        <w:rPr>
          <w:rFonts w:ascii="Times Roman" w:hAnsi="Times Roman"/>
        </w:rPr>
        <w:t>) Uzaktan eğitim sistemlerinin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netilmesi</w:t>
      </w:r>
      <w:proofErr w:type="spellEnd"/>
      <w:r>
        <w:rPr>
          <w:rFonts w:ascii="Times Roman" w:hAnsi="Times Roman"/>
        </w:rPr>
        <w:t xml:space="preserve"> ve güvenliği sağlamak.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d) Akademik analizler, öğrenci performans değerlendirmeleri ve kalite </w:t>
      </w:r>
      <w:proofErr w:type="spellStart"/>
      <w:r>
        <w:rPr>
          <w:rFonts w:ascii="Times Roman" w:hAnsi="Times Roman"/>
        </w:rPr>
        <w:t>gü</w:t>
      </w:r>
      <w:r>
        <w:rPr>
          <w:rFonts w:ascii="Times Roman" w:hAnsi="Times Roman"/>
          <w:lang w:val="fr-FR"/>
        </w:rPr>
        <w:t>vence</w:t>
      </w:r>
      <w:proofErr w:type="spellEnd"/>
      <w:r>
        <w:rPr>
          <w:rFonts w:ascii="Times Roman" w:hAnsi="Times Roman"/>
          <w:lang w:val="fr-FR"/>
        </w:rPr>
        <w:t xml:space="preserve"> s</w:t>
      </w:r>
      <w:proofErr w:type="spellStart"/>
      <w:r>
        <w:rPr>
          <w:rFonts w:ascii="Times Roman" w:hAnsi="Times Roman"/>
        </w:rPr>
        <w:t>üreçlerinin</w:t>
      </w:r>
      <w:proofErr w:type="spellEnd"/>
      <w:r>
        <w:rPr>
          <w:rFonts w:ascii="Times Roman" w:hAnsi="Times Roman"/>
        </w:rPr>
        <w:t xml:space="preserve"> yürütülmesi.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e)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cretlendirme</w:t>
      </w:r>
      <w:proofErr w:type="spellEnd"/>
      <w:r>
        <w:rPr>
          <w:rFonts w:ascii="Times Roman" w:hAnsi="Times Roman"/>
        </w:rPr>
        <w:t xml:space="preserve"> ve faturalandı</w:t>
      </w:r>
      <w:r>
        <w:rPr>
          <w:rFonts w:ascii="Times Roman" w:hAnsi="Times Roman"/>
          <w:lang w:val="it-IT"/>
        </w:rPr>
        <w:t>rma i</w:t>
      </w:r>
      <w:proofErr w:type="spellStart"/>
      <w:r>
        <w:rPr>
          <w:rFonts w:ascii="Times Roman" w:hAnsi="Times Roman"/>
        </w:rPr>
        <w:t>şlemlerinin</w:t>
      </w:r>
      <w:proofErr w:type="spellEnd"/>
      <w:r>
        <w:rPr>
          <w:rFonts w:ascii="Times Roman" w:hAnsi="Times Roman"/>
        </w:rPr>
        <w:t xml:space="preserve"> gerçekleştirilmesi.</w:t>
      </w:r>
    </w:p>
    <w:p w14:paraId="494BC7C1" w14:textId="77777777" w:rsidR="001775AA" w:rsidRDefault="001775AA" w:rsidP="001775AA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B3B063C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 KİŞİ</w:t>
      </w:r>
      <w:r>
        <w:rPr>
          <w:rFonts w:ascii="Times Roman" w:hAnsi="Times Roman"/>
          <w:b/>
          <w:bCs/>
          <w:lang w:val="de-DE"/>
        </w:rPr>
        <w:t>SEL VER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LER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SAKLANMASI VE KORUNMASI</w:t>
      </w:r>
    </w:p>
    <w:p w14:paraId="226B24CF" w14:textId="77777777" w:rsidR="001775AA" w:rsidRDefault="001775AA" w:rsidP="001775AA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5.1. Saklama Süresi</w:t>
      </w:r>
    </w:p>
    <w:p w14:paraId="036FDA2B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Eğitim faaliyetleriyle ilgili kişisel veriler, ilgili mevzuatta belirtilen süre boyunca saklanacaktır.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Saklama süresi sona erdiğinde, veriler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in </w:t>
      </w:r>
      <w:proofErr w:type="spellStart"/>
      <w:r>
        <w:rPr>
          <w:rFonts w:ascii="Times Roman" w:hAnsi="Times Roman"/>
        </w:rPr>
        <w:t>belirlediğ</w:t>
      </w:r>
      <w:proofErr w:type="spellEnd"/>
      <w:r>
        <w:rPr>
          <w:rFonts w:ascii="Times Roman" w:hAnsi="Times Roman"/>
          <w:lang w:val="it-IT"/>
        </w:rPr>
        <w:t>i g</w:t>
      </w:r>
      <w:proofErr w:type="spellStart"/>
      <w:r>
        <w:rPr>
          <w:rFonts w:ascii="Times Roman" w:hAnsi="Times Roman"/>
        </w:rPr>
        <w:t>üvenli</w:t>
      </w:r>
      <w:proofErr w:type="spellEnd"/>
      <w:r>
        <w:rPr>
          <w:rFonts w:ascii="Times Roman" w:hAnsi="Times Roman"/>
        </w:rPr>
        <w:t xml:space="preserve"> imha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ntemleriyle</w:t>
      </w:r>
      <w:proofErr w:type="spellEnd"/>
      <w:r>
        <w:rPr>
          <w:rFonts w:ascii="Times Roman" w:hAnsi="Times Roman"/>
        </w:rPr>
        <w:t xml:space="preserve"> (anonimleştirme, silme veya yok etme) ortadan kaldırılacaktır.</w:t>
      </w:r>
    </w:p>
    <w:p w14:paraId="7511433D" w14:textId="77777777" w:rsidR="001775AA" w:rsidRDefault="001775AA" w:rsidP="001775AA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5.2. Veri Güvenliği</w:t>
      </w:r>
    </w:p>
    <w:p w14:paraId="324D6E07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a)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, kişisel verileri güvenli şekilde saklamak ve yetkisiz erişimi engellemek amacıyla teknik ve idari tedbirler alacaktır.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Yetkisiz erişim, veri sızıntısı veya ihlal durumunda,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gerekli yasal bildirimleri yaparak ilgili kişilere bilgi verecektir.</w:t>
      </w:r>
    </w:p>
    <w:p w14:paraId="5F82C78D" w14:textId="77777777" w:rsidR="001775AA" w:rsidRDefault="001775AA" w:rsidP="001775AA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372E513A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6. VER</w:t>
      </w:r>
      <w:r>
        <w:rPr>
          <w:rFonts w:ascii="Times Roman" w:hAnsi="Times Roman"/>
          <w:b/>
          <w:bCs/>
        </w:rPr>
        <w:t>İ SAHİBİNİN HAKLARI</w:t>
      </w:r>
    </w:p>
    <w:p w14:paraId="06EEF238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Veri Sahibi, aşağıdaki haklara sahiptir: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Kendi kişisel verilerine erişme ve bu verilerin nasıl kullanıldığını öğrenme hakkı.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Yanlış veya eksik verilerin düzeltilmesini talep etme hakkı.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Verilerinin işlenmesine itiraz etme ve silinmesini talep etme hakkı.</w:t>
      </w:r>
      <w:r>
        <w:rPr>
          <w:rFonts w:ascii="Times Roman" w:eastAsia="Times Roman" w:hAnsi="Times Roman" w:cs="Times Roman"/>
        </w:rPr>
        <w:br/>
        <w:t>ç</w:t>
      </w:r>
      <w:r>
        <w:rPr>
          <w:rFonts w:ascii="Times Roman" w:hAnsi="Times Roman"/>
        </w:rPr>
        <w:t xml:space="preserve">) KVKK ve GDPR kapsamında belirlenen </w:t>
      </w:r>
      <w:proofErr w:type="spellStart"/>
      <w:r>
        <w:rPr>
          <w:rFonts w:ascii="Times Roman" w:hAnsi="Times Roman"/>
        </w:rPr>
        <w:t>diğ</w:t>
      </w:r>
      <w:proofErr w:type="spellEnd"/>
      <w:r>
        <w:rPr>
          <w:rFonts w:ascii="Times Roman" w:hAnsi="Times Roman"/>
          <w:lang w:val="en-US"/>
        </w:rPr>
        <w:t>er t</w:t>
      </w:r>
      <w:proofErr w:type="spellStart"/>
      <w:r>
        <w:rPr>
          <w:rFonts w:ascii="Times Roman" w:hAnsi="Times Roman"/>
        </w:rPr>
        <w:t>üm</w:t>
      </w:r>
      <w:proofErr w:type="spellEnd"/>
      <w:r>
        <w:rPr>
          <w:rFonts w:ascii="Times Roman" w:hAnsi="Times Roman"/>
        </w:rPr>
        <w:t xml:space="preserve"> haklarını kullanma hakkı.</w:t>
      </w:r>
    </w:p>
    <w:p w14:paraId="17CF0126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Veri sahibi, yukarıdaki haklarını kullanmak </w:t>
      </w:r>
      <w:proofErr w:type="gramStart"/>
      <w:r>
        <w:rPr>
          <w:rFonts w:ascii="Times Roman" w:hAnsi="Times Roman"/>
        </w:rPr>
        <w:t xml:space="preserve">için 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e</w:t>
      </w:r>
      <w:proofErr w:type="gramEnd"/>
      <w:r>
        <w:rPr>
          <w:rFonts w:ascii="Times Roman" w:hAnsi="Times Roman"/>
        </w:rPr>
        <w:t xml:space="preserve"> yazılı olarak başvuruda bulunabilir.</w:t>
      </w:r>
    </w:p>
    <w:p w14:paraId="7B6BC81F" w14:textId="77777777" w:rsidR="001775AA" w:rsidRDefault="001775AA" w:rsidP="001775AA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0E94BBD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7. VER</w:t>
      </w:r>
      <w:r>
        <w:rPr>
          <w:rFonts w:ascii="Times Roman" w:hAnsi="Times Roman"/>
          <w:b/>
          <w:bCs/>
        </w:rPr>
        <w:t>İ PAYLAŞ</w:t>
      </w:r>
      <w:r>
        <w:rPr>
          <w:rFonts w:ascii="Times Roman" w:hAnsi="Times Roman"/>
          <w:b/>
          <w:bCs/>
          <w:lang w:val="en-US"/>
        </w:rPr>
        <w:t xml:space="preserve">IMI VE </w:t>
      </w:r>
      <w:r>
        <w:rPr>
          <w:rFonts w:ascii="Times Roman" w:hAnsi="Times Roman"/>
          <w:b/>
          <w:bCs/>
        </w:rPr>
        <w:t>ÜÇÜNCÜ KİŞİLERLE PAYLAŞIM</w:t>
      </w:r>
    </w:p>
    <w:p w14:paraId="410B82E1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Kişisel veriler, Veri Sahibinin açık rızası olmadan üçüncü kişilerle paylaşılmayacaktır.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Veriler, yasal yükümlülükler gereği yalnızca yetkili kamu kurumlarıyla paylaşılabilir.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lastRenderedPageBreak/>
        <w:t>c) Üçüncü taraf hizmet sağ</w:t>
      </w:r>
      <w:r>
        <w:rPr>
          <w:rFonts w:ascii="Times Roman" w:hAnsi="Times Roman"/>
          <w:lang w:val="en-US"/>
        </w:rPr>
        <w:t>lay</w:t>
      </w:r>
      <w:proofErr w:type="spellStart"/>
      <w:r>
        <w:rPr>
          <w:rFonts w:ascii="Times Roman" w:hAnsi="Times Roman"/>
        </w:rPr>
        <w:t>ıcılarla</w:t>
      </w:r>
      <w:proofErr w:type="spellEnd"/>
      <w:r>
        <w:rPr>
          <w:rFonts w:ascii="Times Roman" w:hAnsi="Times Roman"/>
        </w:rPr>
        <w:t xml:space="preserve"> (eğitim platformları, dijital kütüphaneler vb.) veri paylaşımı gerektiğinde, ilgili tarafların gizlilik politikalarına uyulacaktır.</w:t>
      </w:r>
    </w:p>
    <w:p w14:paraId="71A8B6E5" w14:textId="77777777" w:rsidR="001775AA" w:rsidRDefault="001775AA" w:rsidP="001775AA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07D6221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 SÖ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</w:t>
      </w:r>
      <w:r>
        <w:rPr>
          <w:rFonts w:ascii="Times Roman" w:hAnsi="Times Roman"/>
          <w:b/>
          <w:bCs/>
          <w:lang w:val="de-DE"/>
        </w:rPr>
        <w:t>MEN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SÜ</w:t>
      </w:r>
      <w:r>
        <w:rPr>
          <w:rFonts w:ascii="Times Roman" w:hAnsi="Times Roman"/>
          <w:b/>
          <w:bCs/>
          <w:lang w:val="pt-PT"/>
        </w:rPr>
        <w:t>RES</w:t>
      </w:r>
      <w:r>
        <w:rPr>
          <w:rFonts w:ascii="Times Roman" w:hAnsi="Times Roman"/>
          <w:b/>
          <w:bCs/>
        </w:rPr>
        <w:t>İ VE FESİ</w:t>
      </w:r>
      <w:r>
        <w:rPr>
          <w:rFonts w:ascii="Times Roman" w:hAnsi="Times Roman"/>
          <w:b/>
          <w:bCs/>
          <w:lang w:val="de-DE"/>
        </w:rPr>
        <w:t xml:space="preserve">H </w:t>
      </w:r>
      <w:r>
        <w:rPr>
          <w:rFonts w:ascii="Times Roman" w:hAnsi="Times Roman"/>
          <w:b/>
          <w:bCs/>
        </w:rPr>
        <w:t>ŞARTLARI</w:t>
      </w:r>
    </w:p>
    <w:p w14:paraId="152A7E42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Bu protokol, Veri Sahibinin eğitim programına kayıt olduğu tarihten itibaren yürürlüğe girer ve kişisel verilerin saklama süresi sona erdiğinde geçerliliğini yitirir.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Veri sahibi, kişisel verilerinin işlenmesini istemediği takdirde,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e yazılı başvuruda bulunarak protokolün feshedilmesini talep edebilir.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Verilerin hukuka aykırı kullanımı durumunda, protokol derhal feshedilir ve yasal yaptırımlar uygulanır.</w:t>
      </w:r>
    </w:p>
    <w:p w14:paraId="1A3A5D9B" w14:textId="77777777" w:rsidR="001775AA" w:rsidRDefault="001775AA" w:rsidP="001775AA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C25BC8E" w14:textId="77777777" w:rsidR="001775AA" w:rsidRDefault="001775AA" w:rsidP="001775AA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9.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nl-NL"/>
        </w:rPr>
        <w:t>K VE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TME</w:t>
      </w:r>
    </w:p>
    <w:p w14:paraId="5EBF64BB" w14:textId="77777777" w:rsidR="001775AA" w:rsidRDefault="001775AA" w:rsidP="001775AA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9.1. Yürürlük</w:t>
      </w:r>
    </w:p>
    <w:p w14:paraId="6F884F45" w14:textId="77777777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9</w:t>
      </w:r>
      <w:r>
        <w:rPr>
          <w:rFonts w:ascii="Times Roman" w:hAnsi="Times Roman"/>
        </w:rPr>
        <w:t xml:space="preserve"> – (1) Bu protokol, tarafların imzaladığı tarihte yürürlüğe girer.</w:t>
      </w:r>
    </w:p>
    <w:p w14:paraId="5B55F523" w14:textId="77777777" w:rsidR="001775AA" w:rsidRDefault="001775AA" w:rsidP="001775AA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9.2. Yürütme</w:t>
      </w:r>
    </w:p>
    <w:p w14:paraId="0BAA2F49" w14:textId="45AFF95E" w:rsidR="001775AA" w:rsidRDefault="001775AA" w:rsidP="001775A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MADDE 10</w:t>
      </w:r>
      <w:r>
        <w:rPr>
          <w:rFonts w:ascii="Times Roman" w:hAnsi="Times Roman"/>
        </w:rPr>
        <w:t xml:space="preserve"> – (1) Bu protokol hükümlerini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Müdürü yürütür.</w:t>
      </w:r>
    </w:p>
    <w:p w14:paraId="68C642E8" w14:textId="77777777" w:rsidR="00362EA5" w:rsidRDefault="00362EA5" w:rsidP="00362EA5">
      <w:pPr>
        <w:pStyle w:val="Saptanm"/>
        <w:suppressAutoHyphens/>
        <w:spacing w:before="0" w:after="240" w:line="240" w:lineRule="auto"/>
        <w:jc w:val="both"/>
      </w:pPr>
    </w:p>
    <w:p w14:paraId="53B0C373" w14:textId="1B0B1E1F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</w:p>
    <w:p w14:paraId="3F47014C" w14:textId="77777777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2099761" w14:textId="77777777" w:rsidR="00FC25B7" w:rsidRDefault="00FC25B7" w:rsidP="00FC25B7">
      <w:pPr>
        <w:spacing w:after="240"/>
        <w:ind w:right="-142"/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ED1433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E88A" w14:textId="77777777" w:rsidR="00ED3455" w:rsidRDefault="00ED3455" w:rsidP="003A6F6D">
      <w:r>
        <w:separator/>
      </w:r>
    </w:p>
  </w:endnote>
  <w:endnote w:type="continuationSeparator" w:id="0">
    <w:p w14:paraId="22A7C416" w14:textId="77777777" w:rsidR="00ED3455" w:rsidRDefault="00ED345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1FE298D8" w:rsidR="00FA108B" w:rsidRPr="00514ECE" w:rsidRDefault="00ED143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7F35" w14:textId="77777777" w:rsidR="00ED3455" w:rsidRDefault="00ED3455" w:rsidP="003A6F6D">
      <w:r>
        <w:separator/>
      </w:r>
    </w:p>
  </w:footnote>
  <w:footnote w:type="continuationSeparator" w:id="0">
    <w:p w14:paraId="407FC678" w14:textId="77777777" w:rsidR="00ED3455" w:rsidRDefault="00ED345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3587167B" w:rsidR="00FC25B7" w:rsidRPr="003A6F6D" w:rsidRDefault="001775A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VERİ KULLANIM VE SAKLAMA PROTOKOLÜ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2504904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1775AA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08DB284" w:rsidR="00384F51" w:rsidRPr="00FC25B7" w:rsidRDefault="00ED143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BBD02E6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FE6A1E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15C1E"/>
    <w:multiLevelType w:val="hybridMultilevel"/>
    <w:tmpl w:val="93E6624C"/>
    <w:numStyleLink w:val="Maddeareti"/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D55D47"/>
    <w:multiLevelType w:val="hybridMultilevel"/>
    <w:tmpl w:val="93E6624C"/>
    <w:numStyleLink w:val="Maddeareti"/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74F13"/>
    <w:multiLevelType w:val="hybridMultilevel"/>
    <w:tmpl w:val="93E6624C"/>
    <w:numStyleLink w:val="Maddeareti"/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3"/>
  </w:num>
  <w:num w:numId="8" w16cid:durableId="1400592500">
    <w:abstractNumId w:val="54"/>
  </w:num>
  <w:num w:numId="9" w16cid:durableId="169564715">
    <w:abstractNumId w:val="52"/>
  </w:num>
  <w:num w:numId="10" w16cid:durableId="1859463659">
    <w:abstractNumId w:val="42"/>
  </w:num>
  <w:num w:numId="11" w16cid:durableId="1982147085">
    <w:abstractNumId w:val="51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1"/>
  </w:num>
  <w:num w:numId="16" w16cid:durableId="324550695">
    <w:abstractNumId w:val="44"/>
  </w:num>
  <w:num w:numId="17" w16cid:durableId="886794676">
    <w:abstractNumId w:val="50"/>
  </w:num>
  <w:num w:numId="18" w16cid:durableId="670182618">
    <w:abstractNumId w:val="56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7"/>
  </w:num>
  <w:num w:numId="24" w16cid:durableId="2028678762">
    <w:abstractNumId w:val="48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6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5"/>
  </w:num>
  <w:num w:numId="46" w16cid:durableId="127086689">
    <w:abstractNumId w:val="20"/>
  </w:num>
  <w:num w:numId="47" w16cid:durableId="143814307">
    <w:abstractNumId w:val="32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9"/>
  </w:num>
  <w:num w:numId="51" w16cid:durableId="1461725722">
    <w:abstractNumId w:val="45"/>
  </w:num>
  <w:num w:numId="52" w16cid:durableId="599148408">
    <w:abstractNumId w:val="16"/>
  </w:num>
  <w:num w:numId="53" w16cid:durableId="793406171">
    <w:abstractNumId w:val="46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2126263220">
    <w:abstractNumId w:val="57"/>
  </w:num>
  <w:num w:numId="59" w16cid:durableId="1427380603">
    <w:abstractNumId w:val="31"/>
  </w:num>
  <w:num w:numId="60" w16cid:durableId="1696928606">
    <w:abstractNumId w:val="40"/>
  </w:num>
  <w:num w:numId="61" w16cid:durableId="1691183881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B8F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D2214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84576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75C6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1433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E6A1E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2025-04-08T23:39:00Z</cp:lastPrinted>
  <dcterms:created xsi:type="dcterms:W3CDTF">2025-05-20T10:49:00Z</dcterms:created>
  <dcterms:modified xsi:type="dcterms:W3CDTF">2025-07-02T11:07:00Z</dcterms:modified>
</cp:coreProperties>
</file>