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09CEB9B9" w:rsidR="00EB5DD7" w:rsidRDefault="00843C24" w:rsidP="00942754">
      <w:pPr>
        <w:pStyle w:val="GvdeMetni"/>
        <w:spacing w:before="240" w:after="120" w:line="360" w:lineRule="auto"/>
        <w:ind w:left="0" w:firstLine="567"/>
        <w:jc w:val="center"/>
        <w:rPr>
          <w:spacing w:val="-2"/>
        </w:rPr>
      </w:pPr>
      <w:r>
        <w:rPr>
          <w:color w:val="000000"/>
        </w:rPr>
        <w:t xml:space="preserve">          </w:t>
      </w:r>
      <w:r w:rsidR="00942754">
        <w:t>LİDERLİK,</w:t>
      </w:r>
      <w:r w:rsidR="00942754">
        <w:rPr>
          <w:spacing w:val="-15"/>
        </w:rPr>
        <w:t xml:space="preserve"> </w:t>
      </w:r>
      <w:r w:rsidR="00942754">
        <w:t>YÖNETİŞİM</w:t>
      </w:r>
      <w:r w:rsidR="00942754">
        <w:rPr>
          <w:spacing w:val="-8"/>
        </w:rPr>
        <w:t xml:space="preserve"> </w:t>
      </w:r>
      <w:r w:rsidR="00942754">
        <w:t>VE</w:t>
      </w:r>
      <w:r w:rsidR="00942754">
        <w:rPr>
          <w:spacing w:val="-1"/>
        </w:rPr>
        <w:t xml:space="preserve"> </w:t>
      </w:r>
      <w:r w:rsidR="00942754">
        <w:t>KALİTE</w:t>
      </w:r>
      <w:r w:rsidR="00942754">
        <w:rPr>
          <w:spacing w:val="3"/>
        </w:rPr>
        <w:t xml:space="preserve"> </w:t>
      </w:r>
      <w:r w:rsidR="00942754">
        <w:rPr>
          <w:spacing w:val="-2"/>
        </w:rPr>
        <w:t>POLİTİKARI</w:t>
      </w:r>
    </w:p>
    <w:p w14:paraId="165C4D5B" w14:textId="77777777" w:rsidR="00942754" w:rsidRDefault="00942754" w:rsidP="00942754">
      <w:pPr>
        <w:spacing w:before="240" w:after="120" w:line="360" w:lineRule="auto"/>
        <w:ind w:firstLine="567"/>
        <w:rPr>
          <w:rFonts w:eastAsia="Calibri"/>
        </w:rPr>
      </w:pPr>
      <w:r>
        <w:rPr>
          <w:rFonts w:eastAsia="Calibri"/>
        </w:rPr>
        <w:t xml:space="preserve">Kurumsal vizyonunu “nitelikli akademik kadromuzla, özel ve devlet kurumlarıyla iş birliği kapsamında, başta tüm disiplinlerde küresel düzeyde ve kalifiyeli aranan mezunlar yetiştirmek ve yayınlarıyla alanlarında akademik çalışmaları yönlendirebilen, her tür bilimsel etkinlikte işbirliği daveti alabilen araştırma-geliştirme kurumu olmak” şeklinde belirlemiş olan Antalya Belek Üniversitesi, Psikoloji bölümü akademik çalışma disiplini kazandırmayı, üretken, yenilikçi, açıklık ve şeffaflık ilkesine dayalı, sosyal sorumluluğu benimsemiş, sürekli gelişme ve iyileşmeyi içeren, insan hak ve özgürlüklerine saygılı, standartlaşmış normlara uygun, disiplinler arası iş birliği ve istişare kültürünü benimsemiş liderlik, yönetişim ve kalite politikası benimsemektedir. </w:t>
      </w:r>
    </w:p>
    <w:p w14:paraId="6E1055D3" w14:textId="77777777" w:rsidR="00942754" w:rsidRDefault="00942754" w:rsidP="00942754">
      <w:pPr>
        <w:spacing w:before="240" w:after="120" w:line="360" w:lineRule="auto"/>
        <w:ind w:firstLine="567"/>
        <w:rPr>
          <w:rFonts w:eastAsia="Calibri"/>
        </w:rPr>
      </w:pPr>
      <w:r>
        <w:rPr>
          <w:rFonts w:eastAsia="Calibri"/>
        </w:rPr>
        <w:t>Bu çerçevede Psikoloji Bölümü;</w:t>
      </w:r>
    </w:p>
    <w:p w14:paraId="03B98195" w14:textId="77777777" w:rsidR="00942754" w:rsidRDefault="00942754" w:rsidP="00942754">
      <w:pPr>
        <w:numPr>
          <w:ilvl w:val="0"/>
          <w:numId w:val="58"/>
        </w:numPr>
        <w:tabs>
          <w:tab w:val="clear" w:pos="4536"/>
        </w:tabs>
        <w:autoSpaceDN w:val="0"/>
        <w:spacing w:before="240" w:after="120" w:line="360" w:lineRule="auto"/>
        <w:ind w:left="0" w:firstLine="284"/>
        <w:rPr>
          <w:rFonts w:eastAsia="Times New Roman"/>
          <w:lang w:eastAsia="tr-TR"/>
        </w:rPr>
      </w:pPr>
      <w:r>
        <w:rPr>
          <w:lang w:eastAsia="tr-TR"/>
        </w:rPr>
        <w:t>Üniversitemiz stratejik amaç ve hedefleri doğrultusunda Psikoloji Bölümü süreci izleyerek ve benimseyerek sürekli iyileştirmeyi ve geliştirmeyi esas alan bir yaklaşımla kalite güvence sistemini yönetir.</w:t>
      </w:r>
    </w:p>
    <w:p w14:paraId="7EACE367"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 xml:space="preserve">Çağın değişen şartlarına uyum sağlayabilen yetkinlikte mezunlar yetiştirebilmek amacıyla Psikoloji Bölümünün eğitim-öğretim süreçlerini ulusal ve uluslararası ihtiyaçlara uygun olarak planlayarak yeniler. </w:t>
      </w:r>
    </w:p>
    <w:p w14:paraId="499CE20D"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 xml:space="preserve">İnsan haklarına, hayvana ve doğaya saygı duyan ve koruyan, girişimciliği ve katılımcılığı esas alan bir yönetim anlayışı benimser. </w:t>
      </w:r>
    </w:p>
    <w:p w14:paraId="2298DB79"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 xml:space="preserve">Karar alma ve sürekli iyileştirmeye yönelik öğrenciler için takım ruhuyla hareket ederek Bölüm komisyonları aracılığıyla bu süreci yönetir. </w:t>
      </w:r>
    </w:p>
    <w:p w14:paraId="5D288720" w14:textId="7375D178"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Sınıf temsilcisi, psikoloji düşünce topluluğu temsilcisi gibi yönetsel süreçlere liderlik becerisi kazandırarak demokrasi bilincini benimsetmek ve bunun için öğrenci katılımını teşvik ederek adil bir yönetim anlayışı benimser.</w:t>
      </w:r>
    </w:p>
    <w:p w14:paraId="76D4AC1D"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 xml:space="preserve">Öğrencilere yetkinlik ve motivasyon kazandırma gibi güvenli, sağlıklı ve huzurlu, verimli bir çalışma ortamı sunar. </w:t>
      </w:r>
    </w:p>
    <w:p w14:paraId="57DBDE67"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lastRenderedPageBreak/>
        <w:t xml:space="preserve">“Engelsiz Belek” anlayışı doğrultusunda engellerin kaldırılmasına ve gerekli önlemlerin alınması için süreci takip eder ve iyileştirir. </w:t>
      </w:r>
    </w:p>
    <w:p w14:paraId="28EFF7A7"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 xml:space="preserve">Kurumsal kapasiteye uygun olarak Bölümün ihtiyaçları doğrultusunda geliştirilmesi ve iyileştirilmesini benimser ve kaynakların verimli kullanılmasına yönelik önlemler alır. </w:t>
      </w:r>
    </w:p>
    <w:p w14:paraId="18FC7A2B" w14:textId="77777777" w:rsidR="00942754" w:rsidRDefault="00942754" w:rsidP="00942754">
      <w:pPr>
        <w:numPr>
          <w:ilvl w:val="0"/>
          <w:numId w:val="58"/>
        </w:numPr>
        <w:tabs>
          <w:tab w:val="clear" w:pos="4536"/>
        </w:tabs>
        <w:autoSpaceDN w:val="0"/>
        <w:spacing w:before="240" w:after="120" w:line="360" w:lineRule="auto"/>
        <w:ind w:left="0" w:firstLine="284"/>
        <w:rPr>
          <w:lang w:eastAsia="tr-TR"/>
        </w:rPr>
      </w:pPr>
      <w:r>
        <w:rPr>
          <w:lang w:eastAsia="tr-TR"/>
        </w:rPr>
        <w:t xml:space="preserve">Dış paydaşların görüşlerini alarak süreci değerlendirir ve gerek duyulan faaliyetleri iyileştirir. </w:t>
      </w:r>
    </w:p>
    <w:p w14:paraId="28E77573" w14:textId="77777777" w:rsidR="00942754" w:rsidRDefault="00942754" w:rsidP="00942754">
      <w:pPr>
        <w:pStyle w:val="GvdeMetni"/>
        <w:spacing w:before="240" w:after="120" w:line="360" w:lineRule="auto"/>
        <w:ind w:left="0" w:firstLine="567"/>
        <w:jc w:val="both"/>
      </w:pPr>
      <w:r>
        <w:rPr>
          <w:rFonts w:eastAsia="Calibri"/>
          <w:b w:val="0"/>
          <w:bCs w:val="0"/>
        </w:rPr>
        <w:t xml:space="preserve">Yönetim, Liderlik ve Kalite Politikasına uygun olarak iç ve dış paydaşların görüşlerini alma, süreci buna yönelik planlama, uygulama, değerlendirme ve gerekli duyulan önlemleri alma anlayışını benimser. </w:t>
      </w:r>
    </w:p>
    <w:p w14:paraId="2B95FADC" w14:textId="77777777" w:rsidR="00C4056F" w:rsidRPr="00A51D4E" w:rsidRDefault="00C4056F" w:rsidP="00C4056F">
      <w:pPr>
        <w:rPr>
          <w:b/>
          <w:bCs/>
          <w:color w:val="000000"/>
        </w:rPr>
      </w:pPr>
      <w:r>
        <w:rPr>
          <w:b/>
          <w:bCs/>
          <w:color w:val="000000"/>
        </w:rPr>
        <w:t xml:space="preserve">          EĞİTİM VE ÖĞRETİM POLİTİKASI</w:t>
      </w:r>
    </w:p>
    <w:p w14:paraId="33C59719" w14:textId="77777777" w:rsidR="00C4056F" w:rsidRDefault="00C4056F" w:rsidP="00C4056F">
      <w:pPr>
        <w:pStyle w:val="GvdeMetni"/>
        <w:spacing w:before="240" w:after="120" w:line="360" w:lineRule="auto"/>
        <w:ind w:firstLine="567"/>
        <w:jc w:val="both"/>
        <w:rPr>
          <w:b w:val="0"/>
          <w:bCs w:val="0"/>
        </w:rPr>
      </w:pPr>
      <w:r>
        <w:rPr>
          <w:b w:val="0"/>
          <w:bCs w:val="0"/>
        </w:rPr>
        <w:t>Belek Üniversitesi Psikoloji Bölümü olarak amacımız, öğrenci merkezli bir yaklaşımla, eleştirel düşünme, sorgulama alışkanlığı gelişmiş, problem çözme yeteneği yüksek, üretken ve özgün fikirlere sahip bireyler yetiştirmektir. Öğrencilerimizin, dünyadaki bilimsel ve toplumsal olayları takip edebilmeleri, bu gelişmeleri yorumlayabilmeleri ve demokratik, insan ve hayvan haklarına saygılı bireyler olarak topluma katkı sağlamaları temel hedeflerimizdendir.</w:t>
      </w:r>
    </w:p>
    <w:p w14:paraId="3E42775E" w14:textId="77777777" w:rsidR="00C4056F" w:rsidRDefault="00C4056F" w:rsidP="00C4056F">
      <w:pPr>
        <w:pStyle w:val="GvdeMetni"/>
        <w:spacing w:before="240" w:after="120" w:line="360" w:lineRule="auto"/>
        <w:ind w:firstLine="567"/>
        <w:jc w:val="both"/>
        <w:rPr>
          <w:b w:val="0"/>
          <w:bCs w:val="0"/>
        </w:rPr>
      </w:pPr>
      <w:r>
        <w:rPr>
          <w:b w:val="0"/>
          <w:bCs w:val="0"/>
          <w:i/>
        </w:rPr>
        <w:t>Aktif Öğrenme ve Sürekli İyileştirme:</w:t>
      </w:r>
      <w:r>
        <w:rPr>
          <w:b w:val="0"/>
          <w:bCs w:val="0"/>
        </w:rPr>
        <w:t xml:space="preserve"> Uygulama becerisi yüksek, yaparak ve yaşayarak öğrenme süreçlerine dayalı bir eğitim anlayışını benimsemek. Proje ve ödev çalışmalarını önemseyerek, öğrencileri bu süreçlere dahil etmek.</w:t>
      </w:r>
    </w:p>
    <w:p w14:paraId="16EA3076" w14:textId="77777777" w:rsidR="00C4056F" w:rsidRDefault="00C4056F" w:rsidP="00C4056F">
      <w:pPr>
        <w:pStyle w:val="GvdeMetni"/>
        <w:spacing w:before="240" w:after="120" w:line="360" w:lineRule="auto"/>
        <w:ind w:firstLine="567"/>
        <w:jc w:val="both"/>
        <w:rPr>
          <w:b w:val="0"/>
          <w:bCs w:val="0"/>
          <w:i/>
        </w:rPr>
      </w:pPr>
      <w:r>
        <w:rPr>
          <w:b w:val="0"/>
          <w:bCs w:val="0"/>
          <w:i/>
        </w:rPr>
        <w:t xml:space="preserve">Güncel Psikolojik Gelişimleri Takip: </w:t>
      </w:r>
      <w:r>
        <w:rPr>
          <w:b w:val="0"/>
          <w:bCs w:val="0"/>
        </w:rPr>
        <w:t>Gelişen ve değişen psikoloji literatürünü takip etme alışkanlığını kazandırmak amacıyla, ödev ve proje çalışmalarında literatürü değerlendirme, atıfta bulunma ve kaynakça gösterme sistemlerini kavratmak.</w:t>
      </w:r>
    </w:p>
    <w:p w14:paraId="3151D424" w14:textId="77777777" w:rsidR="00C4056F" w:rsidRDefault="00C4056F" w:rsidP="00C4056F">
      <w:pPr>
        <w:pStyle w:val="GvdeMetni"/>
        <w:spacing w:before="240" w:after="120" w:line="360" w:lineRule="auto"/>
        <w:ind w:firstLine="567"/>
        <w:jc w:val="both"/>
        <w:rPr>
          <w:b w:val="0"/>
          <w:bCs w:val="0"/>
        </w:rPr>
      </w:pPr>
      <w:r>
        <w:rPr>
          <w:b w:val="0"/>
          <w:bCs w:val="0"/>
          <w:i/>
        </w:rPr>
        <w:t>Multidisipliner Yaklaşım</w:t>
      </w:r>
      <w:r>
        <w:rPr>
          <w:b w:val="0"/>
          <w:bCs w:val="0"/>
        </w:rPr>
        <w:t>: Psikoloji eğitimini, edebiyat, felsefe, tarih ve diğer sosyal bilimler gibi çeşitli disiplinlerin perspektifleriyle zenginleştirmek.</w:t>
      </w:r>
    </w:p>
    <w:p w14:paraId="2B44488A" w14:textId="77777777" w:rsidR="00C4056F" w:rsidRDefault="00C4056F" w:rsidP="00C4056F">
      <w:pPr>
        <w:pStyle w:val="GvdeMetni"/>
        <w:spacing w:before="240" w:after="120" w:line="360" w:lineRule="auto"/>
        <w:ind w:firstLine="567"/>
        <w:jc w:val="both"/>
        <w:rPr>
          <w:b w:val="0"/>
          <w:bCs w:val="0"/>
        </w:rPr>
      </w:pPr>
      <w:r>
        <w:rPr>
          <w:b w:val="0"/>
          <w:bCs w:val="0"/>
          <w:i/>
        </w:rPr>
        <w:t>Araştırma ve Uygulama</w:t>
      </w:r>
      <w:r>
        <w:rPr>
          <w:b w:val="0"/>
          <w:bCs w:val="0"/>
        </w:rPr>
        <w:t>: Öğrencilere erken araştırma fırsatları sunarak, akademik ve profesyonel gelişimlerini desteklemek. Araştırma laboratuvarlarında ve saha çalışmalarında aktif rol almalarını teşvik etmek.</w:t>
      </w:r>
    </w:p>
    <w:p w14:paraId="759F9957" w14:textId="77777777" w:rsidR="00C4056F" w:rsidRDefault="00C4056F" w:rsidP="00C4056F">
      <w:pPr>
        <w:pStyle w:val="GvdeMetni"/>
        <w:spacing w:before="240" w:after="120" w:line="360" w:lineRule="auto"/>
        <w:ind w:firstLine="567"/>
        <w:jc w:val="both"/>
        <w:rPr>
          <w:b w:val="0"/>
          <w:bCs w:val="0"/>
        </w:rPr>
      </w:pPr>
      <w:r>
        <w:rPr>
          <w:b w:val="0"/>
          <w:bCs w:val="0"/>
          <w:i/>
        </w:rPr>
        <w:lastRenderedPageBreak/>
        <w:t>Farklılıklara Saygı</w:t>
      </w:r>
      <w:r>
        <w:rPr>
          <w:b w:val="0"/>
          <w:bCs w:val="0"/>
        </w:rPr>
        <w:t>: Farklılıkları kucaklayan ve her bireyin eşit fırsatlara sahip olduğu bir öğrenme ortamı yaratmak. Öğrencilerin çeşitli kültürel perspektifleri anlamalarını ve saygı duymalarını sağlamak.</w:t>
      </w:r>
    </w:p>
    <w:p w14:paraId="06CA9C30" w14:textId="77777777" w:rsidR="00C4056F" w:rsidRDefault="00C4056F" w:rsidP="00C4056F">
      <w:pPr>
        <w:pStyle w:val="GvdeMetni"/>
        <w:spacing w:before="240" w:after="120" w:line="360" w:lineRule="auto"/>
        <w:ind w:firstLine="567"/>
        <w:jc w:val="both"/>
        <w:rPr>
          <w:b w:val="0"/>
          <w:bCs w:val="0"/>
        </w:rPr>
      </w:pPr>
      <w:r>
        <w:rPr>
          <w:b w:val="0"/>
          <w:bCs w:val="0"/>
          <w:i/>
        </w:rPr>
        <w:t>Profesyonel Gelişim</w:t>
      </w:r>
      <w:r>
        <w:rPr>
          <w:b w:val="0"/>
          <w:bCs w:val="0"/>
        </w:rPr>
        <w:t>: Öğrencilere kariyer planlaması ve profesyonel gelişim konularında rehberlik ederek, mezuniyet sonrası başarılı bir kariyer için gerekli bilgi ve becerileri kazandırmak.</w:t>
      </w:r>
    </w:p>
    <w:p w14:paraId="25D6A166" w14:textId="77777777" w:rsidR="00C4056F" w:rsidRDefault="00C4056F" w:rsidP="00C4056F">
      <w:pPr>
        <w:pStyle w:val="GvdeMetni"/>
        <w:spacing w:before="240" w:after="120" w:line="360" w:lineRule="auto"/>
        <w:ind w:left="0" w:firstLine="567"/>
        <w:jc w:val="both"/>
        <w:rPr>
          <w:b w:val="0"/>
          <w:bCs w:val="0"/>
        </w:rPr>
      </w:pPr>
      <w:r>
        <w:rPr>
          <w:b w:val="0"/>
          <w:bCs w:val="0"/>
        </w:rPr>
        <w:t>Bu hedefler doğrultusunda, Belek Üniversitesi Psikoloji Bölümü olarak öğrencilerimizin akademik ve kişisel gelişimlerini en üst düzeye çıkarmak için sürekli çaba göstermekteyiz. Eğitim-öğretim politikamız, öğrencilerimizin hem akademik hem de profesyonel yaşamlarında başarılı bireyler olmalarını sağlamayı amaçlamaktadır.</w:t>
      </w:r>
    </w:p>
    <w:p w14:paraId="51E11D26" w14:textId="77777777" w:rsidR="00C4056F" w:rsidRPr="00A51D4E" w:rsidRDefault="00C4056F" w:rsidP="00C4056F">
      <w:pPr>
        <w:rPr>
          <w:b/>
          <w:bCs/>
          <w:color w:val="000000"/>
        </w:rPr>
      </w:pPr>
      <w:r>
        <w:rPr>
          <w:b/>
        </w:rPr>
        <w:t>ARAŞTIRMA GELİŞTİRME POLİTİKASI</w:t>
      </w:r>
    </w:p>
    <w:p w14:paraId="442819F7" w14:textId="77777777" w:rsidR="00C4056F" w:rsidRDefault="00C4056F" w:rsidP="00C4056F">
      <w:pPr>
        <w:spacing w:before="240" w:after="120" w:line="360" w:lineRule="auto"/>
        <w:ind w:firstLine="567"/>
      </w:pPr>
      <w:r>
        <w:t>Üniversitemiz araştırma geliştirme politikasına uygun olarak Psikoloji bölümü öğrencilere araştırma etik anlayışı kazandırmayı ve bu doğrultuda bilimsel proje yazabilme ve uygulama gibi niteliklerin benimsenmesini amaçlar. Bu amaçla;</w:t>
      </w:r>
    </w:p>
    <w:p w14:paraId="5178E66E" w14:textId="77777777" w:rsidR="00C4056F" w:rsidRDefault="00C4056F" w:rsidP="00C4056F">
      <w:pPr>
        <w:pStyle w:val="ListeParagraf"/>
        <w:widowControl w:val="0"/>
        <w:numPr>
          <w:ilvl w:val="0"/>
          <w:numId w:val="59"/>
        </w:numPr>
        <w:tabs>
          <w:tab w:val="clear" w:pos="4536"/>
        </w:tabs>
        <w:autoSpaceDE w:val="0"/>
        <w:autoSpaceDN w:val="0"/>
        <w:spacing w:before="240" w:after="120" w:line="360" w:lineRule="auto"/>
        <w:ind w:left="0" w:firstLine="567"/>
        <w:contextualSpacing w:val="0"/>
      </w:pPr>
      <w:r>
        <w:t xml:space="preserve">TÜBİTAK 2209-A Öğrenci destekleme proje çalışmalarının öğrenciler tarafından benimsenmesini sağlayarak ve teşvik ederek hem lisansüstü çalışmalarına yönelik akademik alt yapı hazırlamak hem de sosyal sorumluluk bilinci ile toplumsal yaşamın ihtiyaçlarına yönelik araştırma ve geliştirme süreçlerine yetkinlik kazandırmayı hedefler. </w:t>
      </w:r>
    </w:p>
    <w:p w14:paraId="262CF1AA" w14:textId="77777777" w:rsidR="00C4056F" w:rsidRDefault="00C4056F" w:rsidP="00C4056F">
      <w:pPr>
        <w:pStyle w:val="ListeParagraf"/>
        <w:widowControl w:val="0"/>
        <w:numPr>
          <w:ilvl w:val="0"/>
          <w:numId w:val="59"/>
        </w:numPr>
        <w:tabs>
          <w:tab w:val="clear" w:pos="4536"/>
        </w:tabs>
        <w:autoSpaceDE w:val="0"/>
        <w:autoSpaceDN w:val="0"/>
        <w:spacing w:before="240" w:after="120" w:line="360" w:lineRule="auto"/>
        <w:ind w:left="0" w:firstLine="567"/>
        <w:contextualSpacing w:val="0"/>
      </w:pPr>
      <w:r>
        <w:t xml:space="preserve">Çağın gerektirdiği teknolojik ilerlemeler ile analiz yapabilmeyi sağlayan dijital programları öğrencilere kazandırmayı amaçlar. </w:t>
      </w:r>
    </w:p>
    <w:p w14:paraId="253FC939" w14:textId="77777777" w:rsidR="00C4056F" w:rsidRDefault="00C4056F" w:rsidP="00C4056F">
      <w:pPr>
        <w:pStyle w:val="ListeParagraf"/>
        <w:widowControl w:val="0"/>
        <w:numPr>
          <w:ilvl w:val="0"/>
          <w:numId w:val="59"/>
        </w:numPr>
        <w:tabs>
          <w:tab w:val="clear" w:pos="4536"/>
        </w:tabs>
        <w:autoSpaceDE w:val="0"/>
        <w:autoSpaceDN w:val="0"/>
        <w:spacing w:before="240" w:after="120" w:line="360" w:lineRule="auto"/>
        <w:ind w:left="0" w:firstLine="567"/>
        <w:contextualSpacing w:val="0"/>
      </w:pPr>
      <w:r>
        <w:t xml:space="preserve">Aynı zamanda çağın ihtiyaç duyduğu ve öncelikli alanlar olarak belirlenmiş konularda bilimsel araştırmaların yapılmasını hedefler. </w:t>
      </w:r>
    </w:p>
    <w:p w14:paraId="1B17479B" w14:textId="77777777" w:rsidR="00C4056F" w:rsidRDefault="00C4056F" w:rsidP="00C4056F">
      <w:pPr>
        <w:pStyle w:val="ListeParagraf"/>
        <w:widowControl w:val="0"/>
        <w:numPr>
          <w:ilvl w:val="0"/>
          <w:numId w:val="59"/>
        </w:numPr>
        <w:tabs>
          <w:tab w:val="clear" w:pos="4536"/>
        </w:tabs>
        <w:autoSpaceDE w:val="0"/>
        <w:autoSpaceDN w:val="0"/>
        <w:spacing w:before="240" w:after="120" w:line="360" w:lineRule="auto"/>
        <w:ind w:left="0" w:firstLine="567"/>
        <w:contextualSpacing w:val="0"/>
      </w:pPr>
      <w:r>
        <w:t>Öğrenciler için bilimsel araştırma yapabilecek yetkinlik için ders içeriklerinin tasarlanması ve güncellenmesi ve sürekli iyileştirmeyi hedefler.</w:t>
      </w:r>
    </w:p>
    <w:p w14:paraId="55B56B4D" w14:textId="77777777" w:rsidR="00C4056F" w:rsidRDefault="00C4056F" w:rsidP="00C4056F">
      <w:pPr>
        <w:pStyle w:val="GvdeMetni"/>
        <w:numPr>
          <w:ilvl w:val="0"/>
          <w:numId w:val="59"/>
        </w:numPr>
        <w:spacing w:before="240" w:after="120" w:line="360" w:lineRule="auto"/>
      </w:pPr>
      <w:r>
        <w:t>HESAP</w:t>
      </w:r>
      <w:r>
        <w:rPr>
          <w:spacing w:val="-5"/>
        </w:rPr>
        <w:t xml:space="preserve"> </w:t>
      </w:r>
      <w:r>
        <w:t xml:space="preserve">VERİLEBİLİRLİK </w:t>
      </w:r>
      <w:r>
        <w:rPr>
          <w:spacing w:val="-2"/>
        </w:rPr>
        <w:t>POLİTİKASI</w:t>
      </w:r>
    </w:p>
    <w:p w14:paraId="2BE256BF" w14:textId="77777777" w:rsidR="00C4056F" w:rsidRDefault="00C4056F" w:rsidP="00C4056F">
      <w:pPr>
        <w:pStyle w:val="NormalWeb"/>
        <w:numPr>
          <w:ilvl w:val="0"/>
          <w:numId w:val="59"/>
        </w:numPr>
        <w:spacing w:before="240" w:beforeAutospacing="0" w:after="120" w:afterAutospacing="0" w:line="360" w:lineRule="auto"/>
        <w:rPr>
          <w:color w:val="000000"/>
        </w:rPr>
      </w:pPr>
      <w:r>
        <w:rPr>
          <w:color w:val="000000"/>
        </w:rPr>
        <w:lastRenderedPageBreak/>
        <w:t>Antalya Belek Üniversitesi İnsani Bilimler Fakültesi Psikoloji bölümü olarak, şeffaflık ve hesap verebilirlik ilkelerini benimsiyoruz. Bu kapsamda psikoloji bölümü aşağıdaki politikalar ve uygulamalar doğrultusunda hareket etmektedir:</w:t>
      </w:r>
    </w:p>
    <w:p w14:paraId="252694D6" w14:textId="77777777" w:rsidR="00C4056F"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İç Denetim ve Değerlendirme Süreçleri: </w:t>
      </w:r>
      <w:r>
        <w:rPr>
          <w:color w:val="000000"/>
        </w:rPr>
        <w:t>Bölümümüz düzenli iç denetim süreçleri ile yönetim ve operasyonel faaliyetlerini değerlendirir ve iyileştirme fırsatlarını belirler.</w:t>
      </w:r>
    </w:p>
    <w:p w14:paraId="5428991A" w14:textId="77777777" w:rsidR="00C4056F"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Kamuoyu ve Paydaş İlişkileri: </w:t>
      </w:r>
      <w:r>
        <w:rPr>
          <w:color w:val="000000"/>
        </w:rPr>
        <w:t>Mezunların ve diğer paydaşların geri bildirimlerini önemseyerek, açık iletişim kanallarıyla kamuoyuna hesap verebilir şekilde bilgi sağlar.</w:t>
      </w:r>
    </w:p>
    <w:p w14:paraId="34865F99" w14:textId="77777777" w:rsidR="00C4056F"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Finansal Yönetim ve Bütçe Kontrolü: </w:t>
      </w:r>
      <w:r>
        <w:rPr>
          <w:color w:val="000000"/>
        </w:rPr>
        <w:t>Program bütçelerini titizlikle yönetir, harcamaları kontrol altında tutar ve finansal kaynakların etkin kullanımını sağlamak için çaba gösterir.</w:t>
      </w:r>
    </w:p>
    <w:p w14:paraId="220E52AA" w14:textId="77777777" w:rsidR="00C4056F"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Performans Değerlendirme ve Raporlama: </w:t>
      </w:r>
      <w:r>
        <w:rPr>
          <w:color w:val="000000"/>
        </w:rPr>
        <w:t>Bölümün performansını düzenli olarak değerlendirir, bu değerlendirmeleri açık ve anlaşılır raporlar halinde paydaşlarıyla paylaşır.</w:t>
      </w:r>
    </w:p>
    <w:p w14:paraId="1A8614AF" w14:textId="77777777" w:rsidR="00C4056F"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Yasal Uyumluluk ve Etik İlkeler: </w:t>
      </w:r>
      <w:r>
        <w:rPr>
          <w:color w:val="000000"/>
        </w:rPr>
        <w:t>Bölümün faaliyetleri ve kararları, yürürlükteki yasal düzenlemelere ve etik standartlara tam uyum içinde gerçekleştirilir.</w:t>
      </w:r>
    </w:p>
    <w:p w14:paraId="24D437A5" w14:textId="77777777" w:rsidR="00C4056F"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Sürdürülebilirlik ve Çevresel Duyarlılık: </w:t>
      </w:r>
      <w:r>
        <w:rPr>
          <w:color w:val="000000"/>
        </w:rPr>
        <w:t>Çevresel etkileri en aza indirmek ve sürdürülebilirlik ilkelerine uygun olarak hareket etmek için çaba gösterir, çevresel performansını düzenli olarak değerlendirir.</w:t>
      </w:r>
    </w:p>
    <w:p w14:paraId="7C678603" w14:textId="77777777" w:rsidR="00C4056F" w:rsidRPr="000E5D45" w:rsidRDefault="00C4056F" w:rsidP="00C4056F">
      <w:pPr>
        <w:pStyle w:val="NormalWeb"/>
        <w:numPr>
          <w:ilvl w:val="0"/>
          <w:numId w:val="59"/>
        </w:numPr>
        <w:spacing w:before="240" w:beforeAutospacing="0" w:after="120" w:afterAutospacing="0" w:line="360" w:lineRule="auto"/>
        <w:rPr>
          <w:color w:val="000000"/>
        </w:rPr>
      </w:pPr>
      <w:r>
        <w:rPr>
          <w:rStyle w:val="Gl"/>
          <w:rFonts w:eastAsiaTheme="majorEastAsia"/>
          <w:color w:val="000000"/>
        </w:rPr>
        <w:t xml:space="preserve">Toplumsal Katılım ve Transparan Yönetim: </w:t>
      </w:r>
      <w:r>
        <w:rPr>
          <w:color w:val="000000"/>
        </w:rPr>
        <w:t xml:space="preserve">Mezunlarıyla ve toplumun diğer paydaşlarıyla etkili bir şekilde iletişim kurar, karar alma süreçlerine onları dâhil </w:t>
      </w:r>
      <w:proofErr w:type="gramStart"/>
      <w:r>
        <w:rPr>
          <w:color w:val="000000"/>
        </w:rPr>
        <w:t>eder.</w:t>
      </w:r>
      <w:r>
        <w:t>.</w:t>
      </w:r>
      <w:proofErr w:type="gramEnd"/>
    </w:p>
    <w:p w14:paraId="5C14319C" w14:textId="77777777" w:rsidR="00C4056F" w:rsidRPr="00A51D4E" w:rsidRDefault="00C4056F" w:rsidP="00C4056F">
      <w:pPr>
        <w:rPr>
          <w:b/>
          <w:bCs/>
          <w:color w:val="000000"/>
        </w:rPr>
      </w:pPr>
      <w:r>
        <w:rPr>
          <w:b/>
          <w:bCs/>
          <w:color w:val="000000"/>
        </w:rPr>
        <w:t xml:space="preserve">          </w:t>
      </w:r>
      <w:r>
        <w:rPr>
          <w:b/>
          <w:bCs/>
        </w:rPr>
        <w:t>TOPLUMSAL KATKI POLİTİKASI</w:t>
      </w:r>
    </w:p>
    <w:p w14:paraId="0DC01022" w14:textId="77777777" w:rsidR="00C4056F" w:rsidRDefault="00C4056F" w:rsidP="00C4056F">
      <w:pPr>
        <w:spacing w:before="240" w:after="120" w:line="360" w:lineRule="auto"/>
        <w:ind w:firstLine="567"/>
        <w:rPr>
          <w:rFonts w:eastAsia="Calibri"/>
        </w:rPr>
      </w:pPr>
      <w:r>
        <w:rPr>
          <w:rFonts w:eastAsia="Calibri"/>
        </w:rPr>
        <w:t xml:space="preserve">Antalya Belek Üniversitesinin özel ve devlet kurumlarıyla iş birliği kapsamında, başta tüm disiplinlerde küresel düzeyde ve kalifiyeli aranan mezunlar yetiştirmek vizyonu ve dünyadaki güncel gelişmeler gözetilerek, akademik ve teknolojik olarak ülkemizde çağdaş </w:t>
      </w:r>
      <w:r>
        <w:rPr>
          <w:rFonts w:eastAsia="Calibri"/>
        </w:rPr>
        <w:lastRenderedPageBreak/>
        <w:t xml:space="preserve">uygarlık düzeyini aşacak, araştırma ve çalışmalara katkıda bulunmaya yönelik ön lisans, lisans ve lisansüstü düzeyde eğitimli, iş gücünün hazırlanmasında kendine özel bir görev seçmiş bulunmaktadır misyonunu sunmuş bulunmaktadır. Bu doğrultuda Psikoloji bölümü toplumsal sorunlara duyarlı, toplumsal ihtiyaçları öncelikli kılan ve çözümler sunabilen, dezavantajlı gruplar, kadınlar ve çocuklar için psikososyal olarak destekleyici önlemler almayı, teknolojik imkanlar ile toplumun ihtiyaçlarının analiz edilerek hem akademik çalışmalarla hem de </w:t>
      </w:r>
      <w:proofErr w:type="spellStart"/>
      <w:r>
        <w:rPr>
          <w:rFonts w:eastAsia="Calibri"/>
        </w:rPr>
        <w:t>psikoeğitsel</w:t>
      </w:r>
      <w:proofErr w:type="spellEnd"/>
      <w:r>
        <w:rPr>
          <w:rFonts w:eastAsia="Calibri"/>
        </w:rPr>
        <w:t xml:space="preserve"> faaliyetlerle desteklenmesini benimser. Bu doğrultuda psikoloji bölümünün hedefleri;</w:t>
      </w:r>
    </w:p>
    <w:p w14:paraId="1C378F64" w14:textId="77777777" w:rsidR="00C4056F" w:rsidRDefault="00C4056F" w:rsidP="00C4056F">
      <w:pPr>
        <w:pStyle w:val="ListeParagraf"/>
        <w:numPr>
          <w:ilvl w:val="0"/>
          <w:numId w:val="60"/>
        </w:numPr>
        <w:tabs>
          <w:tab w:val="clear" w:pos="4536"/>
        </w:tabs>
        <w:autoSpaceDN w:val="0"/>
        <w:spacing w:before="240" w:after="120" w:line="360" w:lineRule="auto"/>
        <w:ind w:left="0" w:firstLine="567"/>
        <w:contextualSpacing w:val="0"/>
        <w:rPr>
          <w:rFonts w:eastAsia="Calibri"/>
        </w:rPr>
      </w:pPr>
      <w:r>
        <w:rPr>
          <w:rFonts w:eastAsia="Calibri"/>
        </w:rPr>
        <w:t>Sanat, spor ve kültürel faaliyetlerin geliştirilmesine yönelik sivil toplum örgütleri ile iş birliğine gidilmesini</w:t>
      </w:r>
    </w:p>
    <w:p w14:paraId="1A84BB28" w14:textId="77777777" w:rsidR="00C4056F" w:rsidRDefault="00C4056F" w:rsidP="00C4056F">
      <w:pPr>
        <w:pStyle w:val="ListeParagraf"/>
        <w:numPr>
          <w:ilvl w:val="0"/>
          <w:numId w:val="60"/>
        </w:numPr>
        <w:tabs>
          <w:tab w:val="clear" w:pos="4536"/>
        </w:tabs>
        <w:autoSpaceDN w:val="0"/>
        <w:spacing w:before="240" w:after="120" w:line="360" w:lineRule="auto"/>
        <w:ind w:left="0" w:firstLine="567"/>
        <w:contextualSpacing w:val="0"/>
        <w:rPr>
          <w:rFonts w:eastAsia="Calibri"/>
        </w:rPr>
      </w:pPr>
      <w:r>
        <w:rPr>
          <w:rFonts w:eastAsia="Calibri"/>
        </w:rPr>
        <w:t>Afet bilincinin kazandırılması, doğa ve çevre konularına duyarlılığı,</w:t>
      </w:r>
    </w:p>
    <w:p w14:paraId="710CC079" w14:textId="77777777" w:rsidR="00C4056F" w:rsidRDefault="00C4056F" w:rsidP="00C4056F">
      <w:pPr>
        <w:pStyle w:val="ListeParagraf"/>
        <w:numPr>
          <w:ilvl w:val="0"/>
          <w:numId w:val="60"/>
        </w:numPr>
        <w:tabs>
          <w:tab w:val="clear" w:pos="4536"/>
        </w:tabs>
        <w:autoSpaceDN w:val="0"/>
        <w:spacing w:before="240" w:after="120" w:line="360" w:lineRule="auto"/>
        <w:ind w:left="0" w:firstLine="567"/>
        <w:contextualSpacing w:val="0"/>
        <w:rPr>
          <w:rFonts w:eastAsia="Calibri"/>
        </w:rPr>
      </w:pPr>
      <w:r>
        <w:rPr>
          <w:rFonts w:eastAsia="Calibri"/>
        </w:rPr>
        <w:t>Üniversitemiz Bağımlılık Komisyonu’na yönelik faaliyetlerin tasarlanması, düzenlenmesi ve değerlendirmelerin yapılarak sürekli iyileştirmelerde bulunulması ve aynı zamanda toplumsal olarak eğitimlerin düzenlenmesini</w:t>
      </w:r>
    </w:p>
    <w:p w14:paraId="1140E516" w14:textId="77777777" w:rsidR="00C4056F" w:rsidRDefault="00C4056F" w:rsidP="00C4056F">
      <w:pPr>
        <w:pStyle w:val="ListeParagraf"/>
        <w:numPr>
          <w:ilvl w:val="0"/>
          <w:numId w:val="60"/>
        </w:numPr>
        <w:tabs>
          <w:tab w:val="clear" w:pos="4536"/>
        </w:tabs>
        <w:autoSpaceDN w:val="0"/>
        <w:spacing w:before="240" w:after="120" w:line="360" w:lineRule="auto"/>
        <w:ind w:left="0" w:firstLine="567"/>
        <w:contextualSpacing w:val="0"/>
        <w:rPr>
          <w:rFonts w:eastAsia="Calibri"/>
        </w:rPr>
      </w:pPr>
      <w:r>
        <w:rPr>
          <w:rFonts w:eastAsia="Calibri"/>
        </w:rPr>
        <w:t>Engelsiz Belek anlayışının özümsetilmesini ve sürekli iyileştirilmesini</w:t>
      </w:r>
    </w:p>
    <w:p w14:paraId="01A12BAD" w14:textId="77777777" w:rsidR="00C4056F" w:rsidRDefault="00C4056F" w:rsidP="00C4056F">
      <w:pPr>
        <w:pStyle w:val="ListeParagraf"/>
        <w:numPr>
          <w:ilvl w:val="0"/>
          <w:numId w:val="60"/>
        </w:numPr>
        <w:tabs>
          <w:tab w:val="clear" w:pos="4536"/>
        </w:tabs>
        <w:autoSpaceDN w:val="0"/>
        <w:spacing w:before="240" w:after="120" w:line="360" w:lineRule="auto"/>
        <w:ind w:left="0" w:firstLine="567"/>
        <w:contextualSpacing w:val="0"/>
        <w:rPr>
          <w:rFonts w:eastAsia="Calibri"/>
        </w:rPr>
      </w:pPr>
      <w:r>
        <w:rPr>
          <w:rFonts w:eastAsia="Calibri"/>
        </w:rPr>
        <w:t>Psikoloji Düşünce Topluluğu’nun çalışmalarının arttırılmasını</w:t>
      </w:r>
    </w:p>
    <w:p w14:paraId="1F15458B" w14:textId="77777777" w:rsidR="00C4056F" w:rsidRPr="00D652CA" w:rsidRDefault="00C4056F" w:rsidP="00C4056F">
      <w:pPr>
        <w:pStyle w:val="ListeParagraf"/>
        <w:numPr>
          <w:ilvl w:val="0"/>
          <w:numId w:val="60"/>
        </w:numPr>
        <w:tabs>
          <w:tab w:val="clear" w:pos="4536"/>
        </w:tabs>
        <w:autoSpaceDN w:val="0"/>
        <w:spacing w:before="240" w:after="120" w:line="360" w:lineRule="auto"/>
        <w:ind w:left="0" w:firstLine="567"/>
        <w:contextualSpacing w:val="0"/>
        <w:rPr>
          <w:rFonts w:eastAsia="Calibri"/>
        </w:rPr>
      </w:pPr>
      <w:r>
        <w:rPr>
          <w:rFonts w:eastAsia="Calibri"/>
        </w:rPr>
        <w:t>Psikososyal konularda sorumluluk bilinci ve duyarlılık ile farkındalık kazandırmayı belirlemiştir.</w:t>
      </w:r>
    </w:p>
    <w:p w14:paraId="0E19BA18" w14:textId="77777777" w:rsidR="00C4056F" w:rsidRPr="00EB5DD7" w:rsidRDefault="00C4056F" w:rsidP="00C4056F"/>
    <w:p w14:paraId="5AB794A5" w14:textId="77777777" w:rsidR="00942754" w:rsidRPr="00942754" w:rsidRDefault="00942754" w:rsidP="00C4056F">
      <w:pPr>
        <w:pStyle w:val="GvdeMetni"/>
        <w:spacing w:before="240" w:after="120" w:line="360" w:lineRule="auto"/>
        <w:ind w:left="0" w:firstLine="567"/>
      </w:pPr>
    </w:p>
    <w:p w14:paraId="681287EF" w14:textId="77777777" w:rsidR="00EB5DD7" w:rsidRPr="00EB5DD7" w:rsidRDefault="00EB5DD7" w:rsidP="00843C24"/>
    <w:p w14:paraId="5554E941" w14:textId="77777777" w:rsidR="00EB5DD7" w:rsidRPr="00EB5DD7" w:rsidRDefault="00EB5DD7" w:rsidP="00EB5DD7"/>
    <w:p w14:paraId="5219CF12" w14:textId="77777777" w:rsidR="00EB5DD7" w:rsidRPr="00EB5DD7" w:rsidRDefault="00EB5DD7" w:rsidP="00EB5DD7"/>
    <w:p w14:paraId="377111F1" w14:textId="77777777" w:rsidR="00EB5DD7" w:rsidRPr="00EB5DD7" w:rsidRDefault="00EB5DD7" w:rsidP="00EB5DD7"/>
    <w:p w14:paraId="6DCF456F" w14:textId="77777777" w:rsidR="00EB5DD7" w:rsidRPr="00EB5DD7" w:rsidRDefault="00EB5DD7" w:rsidP="00EB5DD7"/>
    <w:p w14:paraId="104C3A13" w14:textId="77777777" w:rsidR="00EB5DD7" w:rsidRPr="00EB5DD7" w:rsidRDefault="00EB5DD7" w:rsidP="00EB5DD7"/>
    <w:p w14:paraId="1703E31D" w14:textId="77777777" w:rsidR="00EB5DD7" w:rsidRPr="00EB5DD7" w:rsidRDefault="00EB5DD7" w:rsidP="00EB5DD7"/>
    <w:p w14:paraId="4499C80C" w14:textId="77777777" w:rsidR="00EB5DD7" w:rsidRPr="00EB5DD7" w:rsidRDefault="00EB5DD7" w:rsidP="00EB5DD7"/>
    <w:p w14:paraId="3A8D5F66" w14:textId="77777777" w:rsidR="00EB5DD7" w:rsidRPr="00EB5DD7" w:rsidRDefault="00EB5DD7" w:rsidP="00EB5DD7"/>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3928" w14:textId="77777777" w:rsidR="00EF0BE1" w:rsidRDefault="00EF0BE1" w:rsidP="003A6F6D">
      <w:r>
        <w:separator/>
      </w:r>
    </w:p>
  </w:endnote>
  <w:endnote w:type="continuationSeparator" w:id="0">
    <w:p w14:paraId="5169EF21" w14:textId="77777777" w:rsidR="00EF0BE1" w:rsidRDefault="00EF0BE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C42B8CE" w:rsidR="00FA108B" w:rsidRPr="00FA108B" w:rsidRDefault="008B3DB8" w:rsidP="003A6F6D">
          <w:pPr>
            <w:pStyle w:val="AltBilgi"/>
            <w:jc w:val="center"/>
          </w:pPr>
          <w:r>
            <w:t>Psikoloji Bölüm Başkanlığı</w:t>
          </w:r>
        </w:p>
      </w:tc>
      <w:tc>
        <w:tcPr>
          <w:tcW w:w="3717" w:type="dxa"/>
          <w:vAlign w:val="center"/>
        </w:tcPr>
        <w:p w14:paraId="1146F847" w14:textId="2587B3B3" w:rsidR="00FA108B" w:rsidRPr="00514ECE" w:rsidRDefault="008B3DB8" w:rsidP="003A6F6D">
          <w:pPr>
            <w:pStyle w:val="AltBilgi"/>
            <w:jc w:val="center"/>
          </w:pPr>
          <w:r w:rsidRPr="00FA108B">
            <w:t>Kalite Koordinatör</w:t>
          </w:r>
          <w:r>
            <w:t>lüğü</w:t>
          </w:r>
        </w:p>
      </w:tc>
      <w:tc>
        <w:tcPr>
          <w:tcW w:w="3371" w:type="dxa"/>
          <w:vAlign w:val="center"/>
        </w:tcPr>
        <w:p w14:paraId="6AAF7A5B" w14:textId="0ECC43F1" w:rsidR="00FA108B" w:rsidRPr="00514ECE" w:rsidRDefault="008B3DB8"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CCB9" w14:textId="77777777" w:rsidR="00EF0BE1" w:rsidRDefault="00EF0BE1" w:rsidP="003A6F6D">
      <w:r>
        <w:separator/>
      </w:r>
    </w:p>
  </w:footnote>
  <w:footnote w:type="continuationSeparator" w:id="0">
    <w:p w14:paraId="27103C87" w14:textId="77777777" w:rsidR="00EF0BE1" w:rsidRDefault="00EF0BE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Pr="00843C24" w:rsidRDefault="00C45894" w:rsidP="00942754">
          <w:pPr>
            <w:pStyle w:val="stBilgi"/>
            <w:jc w:val="center"/>
            <w:rPr>
              <w:b/>
              <w:bCs/>
            </w:rPr>
          </w:pPr>
          <w:r w:rsidRPr="00843C24">
            <w:rPr>
              <w:b/>
              <w:bCs/>
            </w:rPr>
            <w:t>ANTALYA BELEK ÜNİVERSİTESİ</w:t>
          </w:r>
        </w:p>
        <w:p w14:paraId="07C152F2" w14:textId="77777777" w:rsidR="00843C24" w:rsidRPr="00843C24" w:rsidRDefault="00843C24" w:rsidP="00942754">
          <w:pPr>
            <w:spacing w:before="7"/>
            <w:ind w:firstLine="567"/>
            <w:jc w:val="center"/>
            <w:rPr>
              <w:b/>
            </w:rPr>
          </w:pPr>
          <w:r w:rsidRPr="00843C24">
            <w:rPr>
              <w:b/>
            </w:rPr>
            <w:t>İNSANİ BİLİMLER FAKÜLTESİ</w:t>
          </w:r>
        </w:p>
        <w:p w14:paraId="3C1F3EED" w14:textId="77777777" w:rsidR="00942754" w:rsidRDefault="00843C24" w:rsidP="00942754">
          <w:pPr>
            <w:spacing w:before="7"/>
            <w:ind w:firstLine="567"/>
            <w:jc w:val="center"/>
            <w:rPr>
              <w:b/>
            </w:rPr>
          </w:pPr>
          <w:r w:rsidRPr="00843C24">
            <w:rPr>
              <w:b/>
            </w:rPr>
            <w:t>PSİKOLOJİ BÖLÜMÜ</w:t>
          </w:r>
        </w:p>
        <w:p w14:paraId="4EB304DA" w14:textId="39645564" w:rsidR="00851CE4" w:rsidRPr="008B3DB8" w:rsidRDefault="00942754" w:rsidP="008B3DB8">
          <w:pPr>
            <w:spacing w:before="7"/>
            <w:ind w:firstLine="567"/>
            <w:jc w:val="center"/>
            <w:rPr>
              <w:b/>
            </w:rPr>
          </w:pPr>
          <w:r w:rsidRPr="00942754">
            <w:rPr>
              <w:b/>
            </w:rPr>
            <w:t>KALİTE</w:t>
          </w:r>
          <w:r w:rsidRPr="00942754">
            <w:rPr>
              <w:b/>
              <w:spacing w:val="3"/>
            </w:rPr>
            <w:t xml:space="preserve"> </w:t>
          </w:r>
          <w:r w:rsidRPr="00942754">
            <w:rPr>
              <w:b/>
              <w:spacing w:val="-2"/>
            </w:rPr>
            <w:t>POLİTİKA</w:t>
          </w:r>
          <w:r w:rsidR="00C4056F">
            <w:rPr>
              <w:b/>
              <w:spacing w:val="-2"/>
            </w:rPr>
            <w:t>SI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D7ABAEE" w:rsidR="00384F51" w:rsidRPr="00962C72" w:rsidRDefault="008B3DB8" w:rsidP="003A6F6D">
          <w:pPr>
            <w:pStyle w:val="stBilgi"/>
            <w:rPr>
              <w:sz w:val="20"/>
              <w:szCs w:val="20"/>
            </w:rPr>
          </w:pPr>
          <w:r>
            <w:rPr>
              <w:sz w:val="20"/>
              <w:szCs w:val="20"/>
            </w:rPr>
            <w:t>PSK.YÖD.004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17D16EF4" w:rsidR="00384F51" w:rsidRPr="00962C72" w:rsidRDefault="008B3DB8" w:rsidP="003A6F6D">
          <w:pPr>
            <w:pStyle w:val="stBilgi"/>
            <w:rPr>
              <w:sz w:val="20"/>
              <w:szCs w:val="20"/>
            </w:rPr>
          </w:pPr>
          <w:r>
            <w:rPr>
              <w:sz w:val="20"/>
              <w:szCs w:val="20"/>
            </w:rPr>
            <w:t>23.07.2025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31E2097B" w:rsidR="00384F51" w:rsidRPr="00962C72" w:rsidRDefault="008B3DB8" w:rsidP="003A6F6D">
          <w:pPr>
            <w:pStyle w:val="stBilgi"/>
            <w:rPr>
              <w:sz w:val="20"/>
              <w:szCs w:val="20"/>
            </w:rPr>
          </w:pPr>
          <w:r>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2C4308C7" w:rsidR="00384F51" w:rsidRPr="00962C72" w:rsidRDefault="008B3DB8" w:rsidP="003A6F6D">
          <w:pPr>
            <w:pStyle w:val="stBilgi"/>
            <w:rPr>
              <w:sz w:val="20"/>
              <w:szCs w:val="20"/>
            </w:rPr>
          </w:pPr>
          <w:r>
            <w:rPr>
              <w:sz w:val="20"/>
              <w:szCs w:val="20"/>
            </w:rPr>
            <w:t>1/1</w:t>
          </w:r>
        </w:p>
      </w:tc>
    </w:tr>
  </w:tbl>
  <w:p w14:paraId="0D30A445" w14:textId="77777777" w:rsidR="00723B95" w:rsidRDefault="00723B95" w:rsidP="008B3D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5843C0"/>
    <w:multiLevelType w:val="hybridMultilevel"/>
    <w:tmpl w:val="A650D3C2"/>
    <w:lvl w:ilvl="0" w:tplc="041F0001">
      <w:start w:val="1"/>
      <w:numFmt w:val="bullet"/>
      <w:lvlText w:val=""/>
      <w:lvlJc w:val="left"/>
      <w:pPr>
        <w:ind w:left="835"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0E3C3D"/>
    <w:multiLevelType w:val="hybridMultilevel"/>
    <w:tmpl w:val="669CEEF4"/>
    <w:lvl w:ilvl="0" w:tplc="041F0001">
      <w:start w:val="1"/>
      <w:numFmt w:val="bullet"/>
      <w:lvlText w:val=""/>
      <w:lvlJc w:val="left"/>
      <w:pPr>
        <w:ind w:left="835"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DB41938"/>
    <w:multiLevelType w:val="hybridMultilevel"/>
    <w:tmpl w:val="4830E9D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63216556">
    <w:abstractNumId w:val="35"/>
  </w:num>
  <w:num w:numId="2" w16cid:durableId="70389594">
    <w:abstractNumId w:val="15"/>
  </w:num>
  <w:num w:numId="3" w16cid:durableId="259410046">
    <w:abstractNumId w:val="10"/>
  </w:num>
  <w:num w:numId="4" w16cid:durableId="1805462483">
    <w:abstractNumId w:val="4"/>
  </w:num>
  <w:num w:numId="5" w16cid:durableId="1390575104">
    <w:abstractNumId w:val="24"/>
  </w:num>
  <w:num w:numId="6" w16cid:durableId="2025160554">
    <w:abstractNumId w:val="13"/>
  </w:num>
  <w:num w:numId="7" w16cid:durableId="1164589895">
    <w:abstractNumId w:val="53"/>
  </w:num>
  <w:num w:numId="8" w16cid:durableId="617372691">
    <w:abstractNumId w:val="54"/>
  </w:num>
  <w:num w:numId="9" w16cid:durableId="1790470248">
    <w:abstractNumId w:val="52"/>
  </w:num>
  <w:num w:numId="10" w16cid:durableId="725102915">
    <w:abstractNumId w:val="43"/>
  </w:num>
  <w:num w:numId="11" w16cid:durableId="595096755">
    <w:abstractNumId w:val="51"/>
  </w:num>
  <w:num w:numId="12" w16cid:durableId="538933381">
    <w:abstractNumId w:val="25"/>
  </w:num>
  <w:num w:numId="13" w16cid:durableId="1148130518">
    <w:abstractNumId w:val="2"/>
  </w:num>
  <w:num w:numId="14" w16cid:durableId="815102138">
    <w:abstractNumId w:val="57"/>
  </w:num>
  <w:num w:numId="15" w16cid:durableId="1246263698">
    <w:abstractNumId w:val="42"/>
  </w:num>
  <w:num w:numId="16" w16cid:durableId="1572884396">
    <w:abstractNumId w:val="44"/>
  </w:num>
  <w:num w:numId="17" w16cid:durableId="1299606782">
    <w:abstractNumId w:val="50"/>
  </w:num>
  <w:num w:numId="18" w16cid:durableId="1048530825">
    <w:abstractNumId w:val="56"/>
  </w:num>
  <w:num w:numId="19" w16cid:durableId="1647977534">
    <w:abstractNumId w:val="29"/>
  </w:num>
  <w:num w:numId="20" w16cid:durableId="223682333">
    <w:abstractNumId w:val="0"/>
  </w:num>
  <w:num w:numId="21" w16cid:durableId="1218778125">
    <w:abstractNumId w:val="6"/>
  </w:num>
  <w:num w:numId="22" w16cid:durableId="236790603">
    <w:abstractNumId w:val="58"/>
  </w:num>
  <w:num w:numId="23" w16cid:durableId="1197474183">
    <w:abstractNumId w:val="47"/>
  </w:num>
  <w:num w:numId="24" w16cid:durableId="111633288">
    <w:abstractNumId w:val="48"/>
  </w:num>
  <w:num w:numId="25" w16cid:durableId="284704610">
    <w:abstractNumId w:val="39"/>
  </w:num>
  <w:num w:numId="26" w16cid:durableId="476842646">
    <w:abstractNumId w:val="40"/>
  </w:num>
  <w:num w:numId="27" w16cid:durableId="627706372">
    <w:abstractNumId w:val="8"/>
  </w:num>
  <w:num w:numId="28" w16cid:durableId="51664585">
    <w:abstractNumId w:val="27"/>
  </w:num>
  <w:num w:numId="29" w16cid:durableId="2088065443">
    <w:abstractNumId w:val="7"/>
  </w:num>
  <w:num w:numId="30" w16cid:durableId="1002466022">
    <w:abstractNumId w:val="36"/>
  </w:num>
  <w:num w:numId="31" w16cid:durableId="467237930">
    <w:abstractNumId w:val="3"/>
  </w:num>
  <w:num w:numId="32" w16cid:durableId="172032316">
    <w:abstractNumId w:val="41"/>
  </w:num>
  <w:num w:numId="33" w16cid:durableId="1737238348">
    <w:abstractNumId w:val="14"/>
  </w:num>
  <w:num w:numId="34" w16cid:durableId="1677616566">
    <w:abstractNumId w:val="59"/>
  </w:num>
  <w:num w:numId="35" w16cid:durableId="1432118803">
    <w:abstractNumId w:val="16"/>
  </w:num>
  <w:num w:numId="36" w16cid:durableId="1875999388">
    <w:abstractNumId w:val="37"/>
  </w:num>
  <w:num w:numId="37" w16cid:durableId="1389501215">
    <w:abstractNumId w:val="26"/>
  </w:num>
  <w:num w:numId="38" w16cid:durableId="1152912943">
    <w:abstractNumId w:val="17"/>
  </w:num>
  <w:num w:numId="39" w16cid:durableId="1272783726">
    <w:abstractNumId w:val="32"/>
  </w:num>
  <w:num w:numId="40" w16cid:durableId="1620061569">
    <w:abstractNumId w:val="38"/>
  </w:num>
  <w:num w:numId="41" w16cid:durableId="1636251978">
    <w:abstractNumId w:val="22"/>
  </w:num>
  <w:num w:numId="42" w16cid:durableId="930703391">
    <w:abstractNumId w:val="28"/>
  </w:num>
  <w:num w:numId="43" w16cid:durableId="555775941">
    <w:abstractNumId w:val="12"/>
  </w:num>
  <w:num w:numId="44" w16cid:durableId="1551648603">
    <w:abstractNumId w:val="19"/>
  </w:num>
  <w:num w:numId="45" w16cid:durableId="440804957">
    <w:abstractNumId w:val="55"/>
  </w:num>
  <w:num w:numId="46" w16cid:durableId="1569338685">
    <w:abstractNumId w:val="23"/>
  </w:num>
  <w:num w:numId="47" w16cid:durableId="654919013">
    <w:abstractNumId w:val="34"/>
  </w:num>
  <w:num w:numId="48" w16cid:durableId="921643733">
    <w:abstractNumId w:val="33"/>
  </w:num>
  <w:num w:numId="49" w16cid:durableId="824931539">
    <w:abstractNumId w:val="5"/>
  </w:num>
  <w:num w:numId="50" w16cid:durableId="243493159">
    <w:abstractNumId w:val="49"/>
  </w:num>
  <w:num w:numId="51" w16cid:durableId="310646715">
    <w:abstractNumId w:val="45"/>
  </w:num>
  <w:num w:numId="52" w16cid:durableId="372508729">
    <w:abstractNumId w:val="18"/>
  </w:num>
  <w:num w:numId="53" w16cid:durableId="572812341">
    <w:abstractNumId w:val="46"/>
  </w:num>
  <w:num w:numId="54" w16cid:durableId="189685085">
    <w:abstractNumId w:val="11"/>
  </w:num>
  <w:num w:numId="55" w16cid:durableId="1493713920">
    <w:abstractNumId w:val="30"/>
  </w:num>
  <w:num w:numId="56" w16cid:durableId="1768886954">
    <w:abstractNumId w:val="20"/>
  </w:num>
  <w:num w:numId="57" w16cid:durableId="435635194">
    <w:abstractNumId w:val="31"/>
  </w:num>
  <w:num w:numId="58" w16cid:durableId="9988189">
    <w:abstractNumId w:val="21"/>
  </w:num>
  <w:num w:numId="59" w16cid:durableId="1660689620">
    <w:abstractNumId w:val="9"/>
  </w:num>
  <w:num w:numId="60" w16cid:durableId="854533570">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98F"/>
    <w:rsid w:val="00004B2B"/>
    <w:rsid w:val="00031ADB"/>
    <w:rsid w:val="00037FAE"/>
    <w:rsid w:val="0004615F"/>
    <w:rsid w:val="00054183"/>
    <w:rsid w:val="00084F17"/>
    <w:rsid w:val="00095836"/>
    <w:rsid w:val="00096D24"/>
    <w:rsid w:val="000B276C"/>
    <w:rsid w:val="000B40C9"/>
    <w:rsid w:val="000C21CB"/>
    <w:rsid w:val="000C2595"/>
    <w:rsid w:val="000F26DA"/>
    <w:rsid w:val="000F470A"/>
    <w:rsid w:val="0010144F"/>
    <w:rsid w:val="00111FB2"/>
    <w:rsid w:val="00125D85"/>
    <w:rsid w:val="00130166"/>
    <w:rsid w:val="00130B73"/>
    <w:rsid w:val="001422AE"/>
    <w:rsid w:val="001450CE"/>
    <w:rsid w:val="00155D06"/>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82C"/>
    <w:rsid w:val="004F0D52"/>
    <w:rsid w:val="004F3954"/>
    <w:rsid w:val="004F7365"/>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43C24"/>
    <w:rsid w:val="008508BE"/>
    <w:rsid w:val="00851CE4"/>
    <w:rsid w:val="00855F07"/>
    <w:rsid w:val="00867883"/>
    <w:rsid w:val="008820A6"/>
    <w:rsid w:val="00885231"/>
    <w:rsid w:val="00885650"/>
    <w:rsid w:val="008A39F1"/>
    <w:rsid w:val="008B3704"/>
    <w:rsid w:val="008B3DB8"/>
    <w:rsid w:val="008B4CA0"/>
    <w:rsid w:val="008C4719"/>
    <w:rsid w:val="008D733B"/>
    <w:rsid w:val="008F4BE7"/>
    <w:rsid w:val="008F6B77"/>
    <w:rsid w:val="00900870"/>
    <w:rsid w:val="009149E0"/>
    <w:rsid w:val="00924829"/>
    <w:rsid w:val="00924BD3"/>
    <w:rsid w:val="00924F1C"/>
    <w:rsid w:val="009310A2"/>
    <w:rsid w:val="009314CD"/>
    <w:rsid w:val="00934DE9"/>
    <w:rsid w:val="009366DA"/>
    <w:rsid w:val="0094044B"/>
    <w:rsid w:val="00942754"/>
    <w:rsid w:val="00943E09"/>
    <w:rsid w:val="00943F7A"/>
    <w:rsid w:val="0095327C"/>
    <w:rsid w:val="00962C72"/>
    <w:rsid w:val="009860CB"/>
    <w:rsid w:val="009964F0"/>
    <w:rsid w:val="009A2DCC"/>
    <w:rsid w:val="009A6640"/>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056F"/>
    <w:rsid w:val="00C45894"/>
    <w:rsid w:val="00C4718E"/>
    <w:rsid w:val="00C472A0"/>
    <w:rsid w:val="00C6115D"/>
    <w:rsid w:val="00C673B6"/>
    <w:rsid w:val="00C82752"/>
    <w:rsid w:val="00C866BA"/>
    <w:rsid w:val="00C93A9A"/>
    <w:rsid w:val="00CB098F"/>
    <w:rsid w:val="00CB6671"/>
    <w:rsid w:val="00CD112F"/>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0971"/>
    <w:rsid w:val="00E073D5"/>
    <w:rsid w:val="00E1772E"/>
    <w:rsid w:val="00E30E12"/>
    <w:rsid w:val="00E5068C"/>
    <w:rsid w:val="00E52E86"/>
    <w:rsid w:val="00E644F9"/>
    <w:rsid w:val="00E7328C"/>
    <w:rsid w:val="00E73956"/>
    <w:rsid w:val="00E93D33"/>
    <w:rsid w:val="00EB18A1"/>
    <w:rsid w:val="00EB5DD7"/>
    <w:rsid w:val="00EC013C"/>
    <w:rsid w:val="00EE506F"/>
    <w:rsid w:val="00EF0BE1"/>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B83F6"/>
  <w15:docId w15:val="{7A23466F-AD5E-4D5A-BCD1-5EAA31A2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unhideWhenUsed/>
    <w:qFormat/>
    <w:rsid w:val="00943F7A"/>
    <w:pPr>
      <w:widowControl w:val="0"/>
      <w:tabs>
        <w:tab w:val="clear" w:pos="4536"/>
      </w:tabs>
      <w:autoSpaceDE w:val="0"/>
      <w:autoSpaceDN w:val="0"/>
      <w:spacing w:after="0"/>
      <w:ind w:left="115"/>
      <w:jc w:val="left"/>
    </w:pPr>
    <w:rPr>
      <w:rFonts w:eastAsia="Times New Roman"/>
      <w:b/>
      <w:bCs/>
    </w:rPr>
  </w:style>
  <w:style w:type="character" w:customStyle="1" w:styleId="GvdeMetniChar">
    <w:name w:val="Gövde Metni Char"/>
    <w:basedOn w:val="VarsaylanParagrafYazTipi"/>
    <w:link w:val="GvdeMetni"/>
    <w:uiPriority w:val="1"/>
    <w:rsid w:val="00943F7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103528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41195787">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6428816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93735528">
      <w:bodyDiv w:val="1"/>
      <w:marLeft w:val="0"/>
      <w:marRight w:val="0"/>
      <w:marTop w:val="0"/>
      <w:marBottom w:val="0"/>
      <w:divBdr>
        <w:top w:val="none" w:sz="0" w:space="0" w:color="auto"/>
        <w:left w:val="none" w:sz="0" w:space="0" w:color="auto"/>
        <w:bottom w:val="none" w:sz="0" w:space="0" w:color="auto"/>
        <w:right w:val="none" w:sz="0" w:space="0" w:color="auto"/>
      </w:divBdr>
    </w:div>
    <w:div w:id="1895847032">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3676784">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A6FF-CFAF-45BF-8579-1DE9585E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1286</Words>
  <Characters>7336</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10</cp:revision>
  <cp:lastPrinted>2025-04-08T23:39:00Z</cp:lastPrinted>
  <dcterms:created xsi:type="dcterms:W3CDTF">2025-04-30T08:03:00Z</dcterms:created>
  <dcterms:modified xsi:type="dcterms:W3CDTF">2025-07-30T08:54:00Z</dcterms:modified>
</cp:coreProperties>
</file>