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C159" w14:textId="77777777" w:rsidR="00CD148C" w:rsidRPr="00AD334E" w:rsidRDefault="00CD148C" w:rsidP="00EF6919">
      <w:pPr>
        <w:spacing w:after="0"/>
        <w:jc w:val="center"/>
        <w:rPr>
          <w:b/>
        </w:rPr>
      </w:pPr>
      <w:r w:rsidRPr="00AD334E">
        <w:rPr>
          <w:b/>
        </w:rPr>
        <w:t>T.C.</w:t>
      </w:r>
    </w:p>
    <w:p w14:paraId="0B8B45FB" w14:textId="77777777" w:rsidR="00CD148C" w:rsidRDefault="00CD148C" w:rsidP="00EF6919">
      <w:pPr>
        <w:spacing w:after="0"/>
        <w:jc w:val="center"/>
        <w:rPr>
          <w:b/>
        </w:rPr>
      </w:pPr>
      <w:r w:rsidRPr="00AD334E">
        <w:rPr>
          <w:b/>
        </w:rPr>
        <w:t xml:space="preserve">ANTALYA </w:t>
      </w:r>
      <w:r>
        <w:rPr>
          <w:b/>
        </w:rPr>
        <w:t>BELEK</w:t>
      </w:r>
      <w:r w:rsidRPr="00AD334E">
        <w:rPr>
          <w:b/>
        </w:rPr>
        <w:t xml:space="preserve"> ÜNİVERSİTESİ </w:t>
      </w:r>
    </w:p>
    <w:p w14:paraId="79086F11" w14:textId="77777777" w:rsidR="00CD148C" w:rsidRDefault="00CD148C" w:rsidP="00EF6919">
      <w:pPr>
        <w:spacing w:after="0"/>
        <w:jc w:val="center"/>
        <w:rPr>
          <w:b/>
        </w:rPr>
      </w:pPr>
      <w:r>
        <w:rPr>
          <w:b/>
        </w:rPr>
        <w:t>TÜRKÇE ÖĞRETİMİ UYGULAMA VE ARAŞTIRMA MERKEZİ</w:t>
      </w:r>
    </w:p>
    <w:p w14:paraId="5399EAEB" w14:textId="77777777" w:rsidR="00CD148C" w:rsidRPr="00AD334E" w:rsidRDefault="00CD148C" w:rsidP="00EF6919">
      <w:pPr>
        <w:spacing w:after="0"/>
        <w:jc w:val="center"/>
        <w:rPr>
          <w:b/>
        </w:rPr>
      </w:pPr>
      <w:r>
        <w:rPr>
          <w:b/>
        </w:rPr>
        <w:t>EĞİTİM ÖĞRETİM SINAV YÖNERGESİ</w:t>
      </w:r>
    </w:p>
    <w:p w14:paraId="52D60A11" w14:textId="77777777" w:rsidR="00CD148C" w:rsidRDefault="00CD148C" w:rsidP="00CD148C"/>
    <w:p w14:paraId="7A76D2C2" w14:textId="77777777" w:rsidR="00EF6919" w:rsidRPr="00AD334E" w:rsidRDefault="00EF6919" w:rsidP="00EF6919">
      <w:pPr>
        <w:jc w:val="center"/>
        <w:rPr>
          <w:b/>
        </w:rPr>
      </w:pPr>
      <w:r w:rsidRPr="00AD334E">
        <w:rPr>
          <w:b/>
        </w:rPr>
        <w:t>BİRİNCİ BÖLÜM</w:t>
      </w:r>
    </w:p>
    <w:p w14:paraId="3B80484D" w14:textId="77777777" w:rsidR="00EF6919" w:rsidRPr="00AD334E" w:rsidRDefault="00EF6919" w:rsidP="00EF6919">
      <w:pPr>
        <w:jc w:val="center"/>
        <w:rPr>
          <w:b/>
        </w:rPr>
      </w:pPr>
      <w:r w:rsidRPr="00AD334E">
        <w:rPr>
          <w:b/>
        </w:rPr>
        <w:t>Amaç, Kapsam, Dayanak ve Tanımlar</w:t>
      </w:r>
    </w:p>
    <w:p w14:paraId="43627422" w14:textId="77777777" w:rsidR="00EF6919" w:rsidRPr="00AD334E" w:rsidRDefault="00EF6919" w:rsidP="00EF6919">
      <w:pPr>
        <w:rPr>
          <w:b/>
        </w:rPr>
      </w:pPr>
      <w:r w:rsidRPr="00AD334E">
        <w:rPr>
          <w:b/>
        </w:rPr>
        <w:t>Amaç</w:t>
      </w:r>
    </w:p>
    <w:p w14:paraId="330E251A" w14:textId="77777777" w:rsidR="00EF6919" w:rsidRPr="00AD334E" w:rsidRDefault="00EF6919" w:rsidP="00EF6919">
      <w:r w:rsidRPr="00AD334E">
        <w:rPr>
          <w:b/>
        </w:rPr>
        <w:t>MADDE 1 – (1)</w:t>
      </w:r>
      <w:r w:rsidRPr="00AD334E">
        <w:t xml:space="preserve"> Bu Yönergenin amacı; Antalya </w:t>
      </w:r>
      <w:r>
        <w:t>Belek</w:t>
      </w:r>
      <w:r w:rsidRPr="00AD334E">
        <w:t xml:space="preserve"> Üniversitesinde </w:t>
      </w:r>
      <w:r>
        <w:t xml:space="preserve">ön lisans, lisans, lisansüstü </w:t>
      </w:r>
      <w:r w:rsidRPr="00AD334E">
        <w:t xml:space="preserve">öğrenim </w:t>
      </w:r>
      <w:r>
        <w:t>görmek isteyen</w:t>
      </w:r>
      <w:r w:rsidRPr="00AD334E">
        <w:t xml:space="preserve"> yabancı uyruklu öğrenciler</w:t>
      </w:r>
      <w:r>
        <w:t xml:space="preserve">e ve </w:t>
      </w:r>
      <w:r w:rsidRPr="00AD334E">
        <w:t xml:space="preserve">Türkçe öğrenmek isteyen </w:t>
      </w:r>
      <w:r>
        <w:t>kursiyerlere</w:t>
      </w:r>
      <w:r w:rsidRPr="00AD334E">
        <w:t xml:space="preserve"> yönelik eğitim-öğretim programlarının amaçları, uygulanması, eğitim-öğretim ve sınavlarında uygulanacak usul ve esasları düzenlemektir.</w:t>
      </w:r>
    </w:p>
    <w:p w14:paraId="40B22DBD" w14:textId="77777777" w:rsidR="00EF6919" w:rsidRPr="00AD334E" w:rsidRDefault="00EF6919" w:rsidP="00EF6919">
      <w:pPr>
        <w:rPr>
          <w:b/>
        </w:rPr>
      </w:pPr>
      <w:r w:rsidRPr="00AD334E">
        <w:rPr>
          <w:b/>
        </w:rPr>
        <w:t>Kapsam</w:t>
      </w:r>
    </w:p>
    <w:p w14:paraId="0E917697" w14:textId="77777777" w:rsidR="00EF6919" w:rsidRPr="00AD334E" w:rsidRDefault="00EF6919" w:rsidP="00EF6919">
      <w:r w:rsidRPr="00AD334E">
        <w:rPr>
          <w:b/>
        </w:rPr>
        <w:t>MADDE 2 – (1)</w:t>
      </w:r>
      <w:r w:rsidRPr="00AD334E">
        <w:t xml:space="preserve"> </w:t>
      </w:r>
      <w:r>
        <w:t xml:space="preserve">Bu Yönerge; </w:t>
      </w:r>
      <w:r w:rsidRPr="00AD334E">
        <w:t xml:space="preserve">Antalya </w:t>
      </w:r>
      <w:r>
        <w:t>Belek</w:t>
      </w:r>
      <w:r w:rsidRPr="00AD334E">
        <w:t xml:space="preserve"> Üniversitesi</w:t>
      </w:r>
      <w:r>
        <w:t xml:space="preserve"> Türkçe Öğretimi Uygulama ve Araştırma Merkezindeki kursiyerlerin </w:t>
      </w:r>
      <w:r w:rsidRPr="00AD334E">
        <w:t xml:space="preserve">eğitim-öğretim </w:t>
      </w:r>
      <w:r>
        <w:t>ve değerlendirme faaliyetlerine yönelik hükümleri</w:t>
      </w:r>
      <w:r w:rsidRPr="00AD334E">
        <w:t xml:space="preserve"> kapsar.</w:t>
      </w:r>
    </w:p>
    <w:p w14:paraId="7D7F4AE7" w14:textId="77777777" w:rsidR="00EF6919" w:rsidRPr="00AD334E" w:rsidRDefault="00EF6919" w:rsidP="00EF6919">
      <w:pPr>
        <w:rPr>
          <w:b/>
        </w:rPr>
      </w:pPr>
      <w:r w:rsidRPr="00AD334E">
        <w:rPr>
          <w:b/>
        </w:rPr>
        <w:t>Dayanak</w:t>
      </w:r>
    </w:p>
    <w:p w14:paraId="17698E22" w14:textId="77777777" w:rsidR="00EF6919" w:rsidRPr="00AD334E" w:rsidRDefault="00EF6919" w:rsidP="00EF6919">
      <w:r w:rsidRPr="00AD334E">
        <w:rPr>
          <w:b/>
        </w:rPr>
        <w:t>MADDE 3 – (1)</w:t>
      </w:r>
      <w:r w:rsidRPr="00AD334E">
        <w:t xml:space="preserve"> Bu Yönerge, 19 Ekim 2020 tarihli ve 31279 sayılı Resmî Gazetede ilan yayınlanan Antalya </w:t>
      </w:r>
      <w:r>
        <w:t>Belek</w:t>
      </w:r>
      <w:r w:rsidRPr="00AD334E">
        <w:t xml:space="preserve"> Üniversitesi Türkçe Öğretimi Uygulama ve Araştırma Merkezi Yönetmeliğine dayanılarak hazırlanmıştır.</w:t>
      </w:r>
    </w:p>
    <w:p w14:paraId="477E7EE6" w14:textId="77777777" w:rsidR="00EF6919" w:rsidRPr="00AD334E" w:rsidRDefault="00EF6919" w:rsidP="00EF6919">
      <w:pPr>
        <w:rPr>
          <w:b/>
        </w:rPr>
      </w:pPr>
      <w:r w:rsidRPr="00AD334E">
        <w:rPr>
          <w:b/>
        </w:rPr>
        <w:t>Tanımlar</w:t>
      </w:r>
    </w:p>
    <w:p w14:paraId="5AD72182" w14:textId="77777777" w:rsidR="00EF6919" w:rsidRDefault="00EF6919" w:rsidP="00EF6919">
      <w:r w:rsidRPr="00AD334E">
        <w:rPr>
          <w:b/>
        </w:rPr>
        <w:t>MADDE 4 – (1)</w:t>
      </w:r>
      <w:r w:rsidRPr="00AD334E">
        <w:t xml:space="preserve"> Bu Yönergede geçen;</w:t>
      </w:r>
    </w:p>
    <w:p w14:paraId="0A2D5DE8" w14:textId="77777777" w:rsidR="00EF6919" w:rsidRDefault="00EF6919" w:rsidP="00EF6919">
      <w:pPr>
        <w:pStyle w:val="ListeParagraf"/>
        <w:numPr>
          <w:ilvl w:val="0"/>
          <w:numId w:val="58"/>
        </w:numPr>
        <w:tabs>
          <w:tab w:val="clear" w:pos="4536"/>
        </w:tabs>
        <w:spacing w:after="160" w:line="259" w:lineRule="auto"/>
      </w:pPr>
      <w:r w:rsidRPr="00BE2685">
        <w:rPr>
          <w:b/>
          <w:bCs/>
        </w:rPr>
        <w:t>Üniversite:</w:t>
      </w:r>
      <w:r>
        <w:t xml:space="preserve"> Antalya Belek Üniversitesini,</w:t>
      </w:r>
    </w:p>
    <w:p w14:paraId="0978536B" w14:textId="77777777" w:rsidR="00EF6919" w:rsidRDefault="00EF6919" w:rsidP="00EF6919">
      <w:pPr>
        <w:pStyle w:val="ListeParagraf"/>
        <w:numPr>
          <w:ilvl w:val="0"/>
          <w:numId w:val="58"/>
        </w:numPr>
        <w:tabs>
          <w:tab w:val="clear" w:pos="4536"/>
        </w:tabs>
        <w:spacing w:after="160" w:line="259" w:lineRule="auto"/>
      </w:pPr>
      <w:r w:rsidRPr="00BE2685">
        <w:rPr>
          <w:b/>
          <w:bCs/>
        </w:rPr>
        <w:t>Rektör:</w:t>
      </w:r>
      <w:r>
        <w:t xml:space="preserve"> Antalya Belek Üniversitesi Rektörünü,</w:t>
      </w:r>
    </w:p>
    <w:p w14:paraId="6824E3F2" w14:textId="77777777" w:rsidR="00EF6919" w:rsidRDefault="00EF6919" w:rsidP="00EF6919">
      <w:pPr>
        <w:pStyle w:val="ListeParagraf"/>
        <w:numPr>
          <w:ilvl w:val="0"/>
          <w:numId w:val="58"/>
        </w:numPr>
        <w:tabs>
          <w:tab w:val="clear" w:pos="4536"/>
        </w:tabs>
        <w:spacing w:after="160" w:line="259" w:lineRule="auto"/>
      </w:pPr>
      <w:r w:rsidRPr="00BE2685">
        <w:rPr>
          <w:b/>
          <w:bCs/>
        </w:rPr>
        <w:t>Senato:</w:t>
      </w:r>
      <w:r>
        <w:t xml:space="preserve"> Antalya Belek Üniversitesi Senatosunu,</w:t>
      </w:r>
    </w:p>
    <w:p w14:paraId="6A499DF8" w14:textId="77777777" w:rsidR="00EF6919" w:rsidRDefault="00EF6919" w:rsidP="00EF6919">
      <w:pPr>
        <w:pStyle w:val="ListeParagraf"/>
        <w:numPr>
          <w:ilvl w:val="0"/>
          <w:numId w:val="58"/>
        </w:numPr>
        <w:tabs>
          <w:tab w:val="clear" w:pos="4536"/>
        </w:tabs>
        <w:spacing w:after="160" w:line="259" w:lineRule="auto"/>
      </w:pPr>
      <w:r w:rsidRPr="00BE2685">
        <w:rPr>
          <w:b/>
          <w:bCs/>
        </w:rPr>
        <w:t>Belek TÖMER:</w:t>
      </w:r>
      <w:r>
        <w:t xml:space="preserve"> Antalya Belek Üniversitesi Türkçe Öğretimi Uygulama ve Araştırma Merkezini,</w:t>
      </w:r>
    </w:p>
    <w:p w14:paraId="253E11E1" w14:textId="77777777" w:rsidR="00EF6919" w:rsidRDefault="00EF6919" w:rsidP="00EF6919">
      <w:pPr>
        <w:pStyle w:val="ListeParagraf"/>
        <w:numPr>
          <w:ilvl w:val="0"/>
          <w:numId w:val="58"/>
        </w:numPr>
        <w:tabs>
          <w:tab w:val="clear" w:pos="4536"/>
        </w:tabs>
        <w:spacing w:after="160" w:line="259" w:lineRule="auto"/>
      </w:pPr>
      <w:r w:rsidRPr="00BE2685">
        <w:rPr>
          <w:b/>
          <w:bCs/>
        </w:rPr>
        <w:t>İlgili Yönetim Kurulu:</w:t>
      </w:r>
      <w:r>
        <w:t xml:space="preserve"> Antalya Belek Üniversitesi Türkçe Öğretimi Uygulama ve Araştırma Merkezi Yönetim Kurulunu,</w:t>
      </w:r>
    </w:p>
    <w:p w14:paraId="5940B5F6" w14:textId="77777777" w:rsidR="00EF6919" w:rsidRDefault="00EF6919" w:rsidP="00EF6919">
      <w:pPr>
        <w:pStyle w:val="ListeParagraf"/>
        <w:numPr>
          <w:ilvl w:val="0"/>
          <w:numId w:val="58"/>
        </w:numPr>
        <w:tabs>
          <w:tab w:val="clear" w:pos="4536"/>
        </w:tabs>
        <w:spacing w:after="160" w:line="259" w:lineRule="auto"/>
      </w:pPr>
      <w:r w:rsidRPr="00BE2685">
        <w:rPr>
          <w:b/>
          <w:bCs/>
        </w:rPr>
        <w:t>Müdürlük:</w:t>
      </w:r>
      <w:r>
        <w:t xml:space="preserve"> Antalya Belek Üniversitesi Türkçe Öğretimi Uygulama ve Araştırma Merkezi Müdürlüğünü,</w:t>
      </w:r>
    </w:p>
    <w:p w14:paraId="22917450" w14:textId="77777777" w:rsidR="00EF6919" w:rsidRDefault="00EF6919" w:rsidP="00EF6919">
      <w:pPr>
        <w:pStyle w:val="ListeParagraf"/>
        <w:numPr>
          <w:ilvl w:val="0"/>
          <w:numId w:val="58"/>
        </w:numPr>
        <w:tabs>
          <w:tab w:val="clear" w:pos="4536"/>
        </w:tabs>
        <w:spacing w:after="160" w:line="259" w:lineRule="auto"/>
      </w:pPr>
      <w:r w:rsidRPr="00BE2685">
        <w:rPr>
          <w:b/>
          <w:bCs/>
        </w:rPr>
        <w:t>Hazırlık Eğitimi:</w:t>
      </w:r>
      <w:r>
        <w:t xml:space="preserve"> Antalya Belek Üniversitesi Türkçe Öğretimi Uygulama ve Araştırma Merkezinde eğitim dilinin tamamen Türkçe olduğu ve kursiyerlerinin devam zorunluluğunun olduğu Türkçe dil eğitimini,</w:t>
      </w:r>
    </w:p>
    <w:p w14:paraId="4127E1A7" w14:textId="77777777" w:rsidR="00EF6919" w:rsidRDefault="00EF6919" w:rsidP="00EF6919">
      <w:pPr>
        <w:pStyle w:val="ListeParagraf"/>
        <w:numPr>
          <w:ilvl w:val="0"/>
          <w:numId w:val="58"/>
        </w:numPr>
        <w:tabs>
          <w:tab w:val="clear" w:pos="4536"/>
        </w:tabs>
        <w:spacing w:after="160" w:line="259" w:lineRule="auto"/>
      </w:pPr>
      <w:r w:rsidRPr="00BE2685">
        <w:rPr>
          <w:b/>
          <w:bCs/>
        </w:rPr>
        <w:t>Program / Kur:</w:t>
      </w:r>
      <w:r>
        <w:t xml:space="preserve"> Antalya Belek Üniversitesi Türkçe Öğretimi Uygulama ve Araştırma Merkezinde kursiyerlerin Türkçe seviyelerine göre; A1(temel), A2(temel ve üzeri), B1(orta), B2(orta ve üzeri), C1(ileri) eğitimlerinin verildiği kur alanlarını,</w:t>
      </w:r>
    </w:p>
    <w:p w14:paraId="32088D2C" w14:textId="77777777" w:rsidR="00EF6919" w:rsidRDefault="00EF6919" w:rsidP="00EF6919">
      <w:pPr>
        <w:pStyle w:val="ListeParagraf"/>
        <w:numPr>
          <w:ilvl w:val="0"/>
          <w:numId w:val="58"/>
        </w:numPr>
        <w:tabs>
          <w:tab w:val="clear" w:pos="4536"/>
        </w:tabs>
        <w:spacing w:after="160" w:line="259" w:lineRule="auto"/>
      </w:pPr>
      <w:r w:rsidRPr="00BE2685">
        <w:rPr>
          <w:b/>
          <w:bCs/>
        </w:rPr>
        <w:lastRenderedPageBreak/>
        <w:t>Yeterlik Sınavı:</w:t>
      </w:r>
      <w:r>
        <w:t xml:space="preserve"> Öğrencinin istenilen düzeyde Türkçe yeterliğe sahip olup olmadığını ölçen sınavı,</w:t>
      </w:r>
    </w:p>
    <w:p w14:paraId="0D1CB218" w14:textId="77777777" w:rsidR="00EF6919" w:rsidRDefault="00EF6919" w:rsidP="00EF6919">
      <w:pPr>
        <w:pStyle w:val="ListeParagraf"/>
        <w:numPr>
          <w:ilvl w:val="0"/>
          <w:numId w:val="58"/>
        </w:numPr>
        <w:tabs>
          <w:tab w:val="clear" w:pos="4536"/>
        </w:tabs>
        <w:spacing w:after="160" w:line="259" w:lineRule="auto"/>
      </w:pPr>
      <w:r w:rsidRPr="00BE2685">
        <w:rPr>
          <w:b/>
          <w:bCs/>
        </w:rPr>
        <w:t>Seviye Belirleme Sınavı:</w:t>
      </w:r>
      <w:r>
        <w:t xml:space="preserve"> Türkçe kursuna kayıt olan öğrencinin hangi seviyeden başlayacağını ve Türkçe dil seviyesini belirleyen sınavı ifade eder.</w:t>
      </w:r>
    </w:p>
    <w:p w14:paraId="20E905C8" w14:textId="77777777" w:rsidR="00EF6919" w:rsidRPr="00BE2685" w:rsidRDefault="00EF6919" w:rsidP="00EF6919">
      <w:pPr>
        <w:pStyle w:val="ListeParagraf"/>
        <w:numPr>
          <w:ilvl w:val="0"/>
          <w:numId w:val="58"/>
        </w:numPr>
        <w:tabs>
          <w:tab w:val="clear" w:pos="4536"/>
        </w:tabs>
        <w:spacing w:after="160" w:line="259" w:lineRule="auto"/>
      </w:pPr>
      <w:r w:rsidRPr="00BE2685">
        <w:rPr>
          <w:b/>
        </w:rPr>
        <w:t xml:space="preserve">Uluslararası </w:t>
      </w:r>
      <w:r>
        <w:rPr>
          <w:b/>
        </w:rPr>
        <w:t>Ö</w:t>
      </w:r>
      <w:r w:rsidRPr="00BE2685">
        <w:rPr>
          <w:b/>
        </w:rPr>
        <w:t>ğrenci:</w:t>
      </w:r>
      <w:r w:rsidRPr="00BE2685">
        <w:t xml:space="preserve"> Eğitim amacıyla ulusal ya da bölgesel sınırların dışına çıkan ve uyruğu bulunduğu ülke dışında olan öğrenciyi ifade eder.</w:t>
      </w:r>
    </w:p>
    <w:p w14:paraId="268F92F0" w14:textId="77777777" w:rsidR="00EF6919" w:rsidRPr="00AD334E" w:rsidRDefault="00EF6919" w:rsidP="00EF6919">
      <w:pPr>
        <w:jc w:val="center"/>
        <w:rPr>
          <w:b/>
        </w:rPr>
      </w:pPr>
      <w:r w:rsidRPr="00AD334E">
        <w:rPr>
          <w:b/>
        </w:rPr>
        <w:t>İKİNCİ BÖLÜM</w:t>
      </w:r>
    </w:p>
    <w:p w14:paraId="6D04CD63" w14:textId="77777777" w:rsidR="00EF6919" w:rsidRPr="00AD334E" w:rsidRDefault="00EF6919" w:rsidP="00EF6919">
      <w:pPr>
        <w:jc w:val="center"/>
        <w:rPr>
          <w:b/>
        </w:rPr>
      </w:pPr>
      <w:r w:rsidRPr="00AD334E">
        <w:rPr>
          <w:b/>
        </w:rPr>
        <w:t>Dil Hazırlık Eğitim ve Öğretimine İlişkin Esaslar</w:t>
      </w:r>
    </w:p>
    <w:p w14:paraId="6C4844C0" w14:textId="77777777" w:rsidR="00EF6919" w:rsidRPr="00AD334E" w:rsidRDefault="00EF6919" w:rsidP="00EF6919">
      <w:pPr>
        <w:rPr>
          <w:b/>
        </w:rPr>
      </w:pPr>
      <w:r w:rsidRPr="00AD334E">
        <w:rPr>
          <w:b/>
        </w:rPr>
        <w:t>Dil hazırlık eğitim-öğretimi</w:t>
      </w:r>
    </w:p>
    <w:p w14:paraId="2B826845" w14:textId="77777777" w:rsidR="00EF6919" w:rsidRPr="00AD334E" w:rsidRDefault="00EF6919" w:rsidP="00EF6919">
      <w:r w:rsidRPr="00AD334E">
        <w:rPr>
          <w:b/>
        </w:rPr>
        <w:t>MADDE 5 – (1)</w:t>
      </w:r>
      <w:r w:rsidRPr="00AD334E">
        <w:t xml:space="preserve"> Dil hazırlık eğitim-öğretimi; öğrencilere, okuduğunu ve duyduğunu kavrayabilme, yazılı ve sözlü olarak kendilerini kültürel ve sosyal hayatta yeterince ifade edebilme becerisini kazandırmak üzere, Avrupa Ortak Dil Referansı (CEFR) çerçevesinde verilir.</w:t>
      </w:r>
    </w:p>
    <w:p w14:paraId="44E6F5E9" w14:textId="77777777" w:rsidR="00EF6919" w:rsidRPr="00AD334E" w:rsidRDefault="00EF6919" w:rsidP="00EF6919">
      <w:r w:rsidRPr="00AD334E">
        <w:rPr>
          <w:b/>
        </w:rPr>
        <w:t>(2)</w:t>
      </w:r>
      <w:r w:rsidRPr="00AD334E">
        <w:t xml:space="preserve"> Dil Hazırlık eğitimi programları </w:t>
      </w:r>
      <w:r>
        <w:t xml:space="preserve">Belek </w:t>
      </w:r>
      <w:r w:rsidRPr="00AD334E">
        <w:t xml:space="preserve">TÖMER tarafından düzenlenir. Hazırlık Sınıfları kurs takvimi </w:t>
      </w:r>
      <w:r w:rsidRPr="009240FF">
        <w:t>Belek TÖMER Yönetim Kurulu</w:t>
      </w:r>
      <w:r>
        <w:t xml:space="preserve"> tarafından</w:t>
      </w:r>
      <w:r w:rsidRPr="009240FF">
        <w:t xml:space="preserve"> belirlenir.</w:t>
      </w:r>
    </w:p>
    <w:p w14:paraId="6B74B320" w14:textId="77777777" w:rsidR="00EF6919" w:rsidRPr="00AD334E" w:rsidRDefault="00EF6919" w:rsidP="00EF6919">
      <w:r w:rsidRPr="00AD334E">
        <w:rPr>
          <w:b/>
        </w:rPr>
        <w:t>(3)</w:t>
      </w:r>
      <w:r w:rsidRPr="00AD334E">
        <w:t xml:space="preserve"> Hazırlık sınıfında öğretim, kur esasına göre yapılır. Kurlar en az 120 en çok </w:t>
      </w:r>
      <w:r>
        <w:t>250</w:t>
      </w:r>
      <w:r w:rsidRPr="00AD334E">
        <w:t xml:space="preserve"> ders saatinden oluşur. Gerekli hallerde, ilgili birimlerin önerileri ve Rektörlük onayı ile hafta içi 17:30’dan sonra, </w:t>
      </w:r>
      <w:r>
        <w:t>c</w:t>
      </w:r>
      <w:r w:rsidRPr="00AD334E">
        <w:t>umartesi ve pazar günleri de ders ve sınav yapılabilir.</w:t>
      </w:r>
    </w:p>
    <w:p w14:paraId="7708B767" w14:textId="77777777" w:rsidR="00EF6919" w:rsidRPr="00AD334E" w:rsidRDefault="00EF6919" w:rsidP="00EF6919">
      <w:r w:rsidRPr="00AD334E">
        <w:rPr>
          <w:b/>
        </w:rPr>
        <w:t xml:space="preserve"> (4)</w:t>
      </w:r>
      <w:r w:rsidRPr="00AD334E">
        <w:t xml:space="preserve"> Türkçe hazırlık eğitimine kayıt yaptıran öğrenciler için hazırlık eğitimi derslerine devam zorunludur. Her bir kurda derse devam zorunluluğu en az %80’dir. Öğrenci, öngörülen toplam kur ders saatinin %20’sine devam etmemesi halinde devamsızlıktan kalır.</w:t>
      </w:r>
    </w:p>
    <w:p w14:paraId="2470D019" w14:textId="77777777" w:rsidR="00EF6919" w:rsidRPr="00AD334E" w:rsidRDefault="00EF6919" w:rsidP="00EF6919">
      <w:r w:rsidRPr="00AD334E">
        <w:rPr>
          <w:b/>
        </w:rPr>
        <w:t>(5)</w:t>
      </w:r>
      <w:r w:rsidRPr="00AD334E">
        <w:t xml:space="preserve"> Kanıtlanabilir mücbir sebepler dışında devamsızlıktan kalan öğrenciler kur sonu sınavına alınmayarak kur tekrarına yönlendirilirler. Ancak bir öğrenci aynı kurda iki defa devamsızlıktan kaldığı takdirde TÖMER ile ilişiği kesilir.</w:t>
      </w:r>
    </w:p>
    <w:p w14:paraId="16EC154B" w14:textId="77777777" w:rsidR="00EF6919" w:rsidRPr="00AD334E" w:rsidRDefault="00EF6919" w:rsidP="00EF6919">
      <w:r w:rsidRPr="00AD334E">
        <w:rPr>
          <w:b/>
        </w:rPr>
        <w:t>(6)</w:t>
      </w:r>
      <w:r w:rsidRPr="00AD334E">
        <w:t xml:space="preserve"> Türkçe hazırlık sınıfına devam etmiş ve başarıyla tamamlamış olan öğrencilerin kur sınav sonuç belgelerinde, dil hazırlık eğitimini başarıyla tamamladığı dört temel beceri alanlarına ait puanları ile belirtilir.</w:t>
      </w:r>
    </w:p>
    <w:p w14:paraId="79F99949" w14:textId="77777777" w:rsidR="00EF6919" w:rsidRPr="00AD334E" w:rsidRDefault="00EF6919" w:rsidP="00EF6919">
      <w:r w:rsidRPr="00AD334E">
        <w:rPr>
          <w:b/>
        </w:rPr>
        <w:t>(7)</w:t>
      </w:r>
      <w:r w:rsidRPr="00AD334E">
        <w:t xml:space="preserve"> </w:t>
      </w:r>
      <w:r w:rsidRPr="00055EA6">
        <w:t>Türkçe hazırlık sınıfına kayıt olan öğrenciler, kurs ücretini Belek TÖMER tarafından ilan edilen akademik takvimde belirlenen süreler içinde Üniversitenin vermiş olduğu ilgili hesaba ödemek zorundadır. Kurs ücretinde Üniversite Mütevelli Heyeti Başkanlığı indirim uygulama ve burs verme hakkına sahiptir.</w:t>
      </w:r>
    </w:p>
    <w:p w14:paraId="777A8AD0" w14:textId="77777777" w:rsidR="00EF6919" w:rsidRPr="00AD334E" w:rsidRDefault="00EF6919" w:rsidP="00EF6919">
      <w:r w:rsidRPr="00AD334E">
        <w:rPr>
          <w:b/>
        </w:rPr>
        <w:t xml:space="preserve"> (8)</w:t>
      </w:r>
      <w:r w:rsidRPr="00AD334E">
        <w:t xml:space="preserve"> Hazırlık sınıflarına misafir veya dinleyici özel öğrenci kabul edilmez.</w:t>
      </w:r>
    </w:p>
    <w:p w14:paraId="332C5329" w14:textId="77777777" w:rsidR="00EF6919" w:rsidRPr="00AD334E" w:rsidRDefault="00EF6919" w:rsidP="00EF6919">
      <w:r w:rsidRPr="00AD334E">
        <w:rPr>
          <w:b/>
        </w:rPr>
        <w:t>(9)</w:t>
      </w:r>
      <w:r w:rsidRPr="00AD334E">
        <w:t xml:space="preserve"> Öğrencilerin hazırlık eğitiminde geçirdikleri ilk yıl, kayıt oldukları eğitim-öğretim programlarının öngördüğü azami eğitim-öğretim süresine dâhil değildir.</w:t>
      </w:r>
    </w:p>
    <w:p w14:paraId="467F20A3" w14:textId="77777777" w:rsidR="00EF6919" w:rsidRPr="00AD334E" w:rsidRDefault="00EF6919" w:rsidP="00EF6919">
      <w:r w:rsidRPr="00AD334E">
        <w:rPr>
          <w:b/>
        </w:rPr>
        <w:t>(10)</w:t>
      </w:r>
      <w:r w:rsidRPr="00AD334E">
        <w:t xml:space="preserve"> Türkçe hazırlık eğitimi süresi en fazla iki yıldır.</w:t>
      </w:r>
    </w:p>
    <w:p w14:paraId="1613F7C4" w14:textId="77777777" w:rsidR="00EF6919" w:rsidRPr="00AD334E" w:rsidRDefault="00EF6919" w:rsidP="00EF6919">
      <w:pPr>
        <w:jc w:val="center"/>
        <w:rPr>
          <w:b/>
        </w:rPr>
      </w:pPr>
      <w:r w:rsidRPr="00AD334E">
        <w:rPr>
          <w:b/>
        </w:rPr>
        <w:t>ÜÇÜNCÜ BÖLÜM</w:t>
      </w:r>
    </w:p>
    <w:p w14:paraId="1714D8EC" w14:textId="77777777" w:rsidR="00EF6919" w:rsidRPr="00AD334E" w:rsidRDefault="00EF6919" w:rsidP="00EF6919">
      <w:pPr>
        <w:jc w:val="center"/>
        <w:rPr>
          <w:b/>
        </w:rPr>
      </w:pPr>
      <w:r w:rsidRPr="00AD334E">
        <w:rPr>
          <w:b/>
        </w:rPr>
        <w:lastRenderedPageBreak/>
        <w:t>Dil Hazırlık Eğitimine İlişkin Esaslar</w:t>
      </w:r>
    </w:p>
    <w:p w14:paraId="15D28A7D" w14:textId="77777777" w:rsidR="00EF6919" w:rsidRPr="00AD334E" w:rsidRDefault="00EF6919" w:rsidP="00EF6919">
      <w:pPr>
        <w:rPr>
          <w:b/>
        </w:rPr>
      </w:pPr>
      <w:r w:rsidRPr="00AD334E">
        <w:rPr>
          <w:b/>
        </w:rPr>
        <w:t>Kayıt</w:t>
      </w:r>
    </w:p>
    <w:p w14:paraId="49178C17" w14:textId="77777777" w:rsidR="00EF6919" w:rsidRPr="00AD334E" w:rsidRDefault="00EF6919" w:rsidP="00EF6919">
      <w:r w:rsidRPr="00AD334E">
        <w:rPr>
          <w:b/>
        </w:rPr>
        <w:t>MADDE 6 – (1)</w:t>
      </w:r>
      <w:r w:rsidRPr="00AD334E">
        <w:t xml:space="preserve"> Türkçe Yeterlik Belgesini kayıt esnasında veya YÖK tarafından kendisine tanınan süre içerisinde Öğrenci İşleri Birimine sunamayan uluslararası öğrenci kayıtlı olduğu bölüme/programa </w:t>
      </w:r>
      <w:r>
        <w:t>kayıt yaptıramaz</w:t>
      </w:r>
      <w:r w:rsidRPr="00AD334E">
        <w:t>.</w:t>
      </w:r>
    </w:p>
    <w:p w14:paraId="27662E6A" w14:textId="77777777" w:rsidR="00EF6919" w:rsidRPr="00AD334E" w:rsidRDefault="00EF6919" w:rsidP="00EF6919">
      <w:r w:rsidRPr="00A46487">
        <w:rPr>
          <w:b/>
          <w:bCs/>
        </w:rPr>
        <w:t>(2)</w:t>
      </w:r>
      <w:r>
        <w:t xml:space="preserve"> </w:t>
      </w:r>
      <w:r w:rsidRPr="00AD334E">
        <w:t xml:space="preserve">Öğrenci, Türkçe hazırlık eğitimini Antalya </w:t>
      </w:r>
      <w:r>
        <w:t>Belek</w:t>
      </w:r>
      <w:r w:rsidRPr="00AD334E">
        <w:t xml:space="preserve"> Üniversitesi TÖMER’de alabileceği gibi başkaca devlet veya özel üniversitelere ait dil öğretimi merkezinde öğrenim görerek de alabilir.</w:t>
      </w:r>
    </w:p>
    <w:p w14:paraId="160F6D1B" w14:textId="77777777" w:rsidR="00EF6919" w:rsidRPr="00AD334E" w:rsidRDefault="00EF6919" w:rsidP="00EF6919">
      <w:r w:rsidRPr="00AD334E">
        <w:rPr>
          <w:b/>
        </w:rPr>
        <w:t>(</w:t>
      </w:r>
      <w:r>
        <w:rPr>
          <w:b/>
        </w:rPr>
        <w:t>3</w:t>
      </w:r>
      <w:r w:rsidRPr="00AD334E">
        <w:rPr>
          <w:b/>
        </w:rPr>
        <w:t>)</w:t>
      </w:r>
      <w:r w:rsidRPr="00AD334E">
        <w:t xml:space="preserve"> Zorunlu hazırlık eğitimi öngörülen öğrencilerin kayıt işlemleri, duyurulan kayıt haftası süresince Antalya </w:t>
      </w:r>
      <w:r>
        <w:t>Belek</w:t>
      </w:r>
      <w:r w:rsidRPr="00AD334E">
        <w:t xml:space="preserve"> Üniversitesi TÖMER Müdürlüğü tarafından yürütülür.</w:t>
      </w:r>
    </w:p>
    <w:p w14:paraId="68D95B0E" w14:textId="77777777" w:rsidR="00EF6919" w:rsidRPr="00AD334E" w:rsidRDefault="00EF6919" w:rsidP="00EF6919">
      <w:pPr>
        <w:rPr>
          <w:b/>
        </w:rPr>
      </w:pPr>
      <w:r w:rsidRPr="00AD334E">
        <w:rPr>
          <w:b/>
        </w:rPr>
        <w:t>Muafiyet</w:t>
      </w:r>
    </w:p>
    <w:p w14:paraId="75871567" w14:textId="77777777" w:rsidR="00EF6919" w:rsidRPr="00AD334E" w:rsidRDefault="00EF6919" w:rsidP="00EF6919">
      <w:r w:rsidRPr="00AD334E">
        <w:rPr>
          <w:b/>
        </w:rPr>
        <w:t>MADDE 7 – (1)</w:t>
      </w:r>
      <w:r w:rsidRPr="00AD334E">
        <w:t xml:space="preserve"> Hazırlık eğitimi öngörülen öğrencilerin hazırlık sınıfından muaf sayılabilmeleri için aşağıda sayılan şartlardan en az birini yerine getirmiş olmaları gerekir:</w:t>
      </w:r>
    </w:p>
    <w:p w14:paraId="5A4D1125" w14:textId="77777777" w:rsidR="00EF6919" w:rsidRPr="00AD334E" w:rsidRDefault="00EF6919" w:rsidP="00EF6919">
      <w:r w:rsidRPr="00AD334E">
        <w:t xml:space="preserve">a) Üniversitenin Fakülte-Enstitü Öğrenci İşlerinin ilan etmiş olduğu kayıt takvimine göre üniversite kayıt başlangıç tarihinden önce girmiş olduğu yeterlilik sınavının belgesini getirdiği takdirde öğrencinin Türkçe seviyesini gösterir sertifikası kabul edilir. Kayıt tarihleri arasında üniversiteye Türkçe yeterlik sertifikası sunamayan öğrencinin Antalya </w:t>
      </w:r>
      <w:r>
        <w:t>Belek</w:t>
      </w:r>
      <w:r w:rsidRPr="00AD334E">
        <w:t xml:space="preserve"> Üniversitesi TÖMER’in yapacağı Türkçe yeterlik sınavına girmesi zorunludur. Başka bir üniversiteden getirilen sertifikaların doğruluğu ilgili öğrenci (Fakülte-Enstitü) işlerinin personeli tarafından sağlanması gerekir. Doğrulama sistemi olmaması halinde ilgili öğrencinin Antalya </w:t>
      </w:r>
      <w:r>
        <w:t>Belek</w:t>
      </w:r>
      <w:r w:rsidRPr="00AD334E">
        <w:t xml:space="preserve"> Üniversitesi TÖMER’in yapacağı yeterlik ve muafiyet sınavına girmesi zorunludur.</w:t>
      </w:r>
    </w:p>
    <w:p w14:paraId="599794AD" w14:textId="77777777" w:rsidR="00EF6919" w:rsidRPr="00AD334E" w:rsidRDefault="00EF6919" w:rsidP="00EF6919">
      <w:r w:rsidRPr="00AD334E">
        <w:rPr>
          <w:b/>
        </w:rPr>
        <w:t>b)</w:t>
      </w:r>
      <w:r w:rsidRPr="00AD334E">
        <w:t xml:space="preserve"> Kırgızistan Manas Devlet Üniversitesi ve Kazakistan Ahmed Yesevi Üniversitesi ile YÖK protokolü gereğince bu diplomaya sahip olan öğrenciler için Türkçe hazırlık belgelerinin geçerlilik süresi 2 yıldır.</w:t>
      </w:r>
    </w:p>
    <w:p w14:paraId="272FA1B1" w14:textId="77777777" w:rsidR="00EF6919" w:rsidRPr="00AD334E" w:rsidRDefault="00EF6919" w:rsidP="00EF6919">
      <w:r w:rsidRPr="00AD334E">
        <w:rPr>
          <w:b/>
        </w:rPr>
        <w:t>c)</w:t>
      </w:r>
      <w:r w:rsidRPr="00AD334E">
        <w:t xml:space="preserve"> Lisans programına kayıt yapan T.C. </w:t>
      </w:r>
      <w:proofErr w:type="gramStart"/>
      <w:r w:rsidRPr="00AD334E">
        <w:t>Milli</w:t>
      </w:r>
      <w:proofErr w:type="gramEnd"/>
      <w:r w:rsidRPr="00AD334E">
        <w:t xml:space="preserve"> Eğitim Bakanlığı Türk Lisesi diplomasına sahip yabancı uyruklu bir öğrenci lise eğitiminin 4 yılını Türkiye’de tamamladığını transkriptle ispatladığı takdirde mezun olduğu tarihten itibaren 2 yıl içerisinde bir üst eğitime kayıt yaptırdığı takdirde Türkçe hazırlık eğitiminden muaf sayılır.</w:t>
      </w:r>
    </w:p>
    <w:p w14:paraId="695ACBE7" w14:textId="77777777" w:rsidR="00EF6919" w:rsidRPr="00AD334E" w:rsidRDefault="00EF6919" w:rsidP="00EF6919">
      <w:proofErr w:type="gramStart"/>
      <w:r w:rsidRPr="00AD334E">
        <w:rPr>
          <w:b/>
        </w:rPr>
        <w:t>ç</w:t>
      </w:r>
      <w:proofErr w:type="gramEnd"/>
      <w:r w:rsidRPr="00AD334E">
        <w:rPr>
          <w:b/>
        </w:rPr>
        <w:t>)</w:t>
      </w:r>
      <w:r w:rsidRPr="00AD334E">
        <w:t xml:space="preserve"> Lisans programına kayıt yapan Maarif Vakfı okulları diplomasına sahip yabancı uyruklu bir öğrenci B2 veya C1 düzeyinde Türkçe dersini alıp başardığını transkriptle ispatladığı takdirde Türkçe hazırlık eğitiminden muaf sayılır.</w:t>
      </w:r>
    </w:p>
    <w:p w14:paraId="5B4D5D7E" w14:textId="77777777" w:rsidR="00EF6919" w:rsidRPr="00AD334E" w:rsidRDefault="00EF6919" w:rsidP="00EF6919">
      <w:r w:rsidRPr="00AD334E">
        <w:rPr>
          <w:b/>
        </w:rPr>
        <w:t>d)</w:t>
      </w:r>
      <w:r w:rsidRPr="00AD334E">
        <w:t xml:space="preserve"> Lisans ya da yüksek lisans öğrenimini Türkiye’de herhangi bir üniversitede tamamlamış öğrenci mezun olduğu tarihten itibaren 2 yıl içerisinde bir üst eğitime kayıt yaptırdığı takdirde Türkçe hazırlık eğitiminden muaf sayılır.</w:t>
      </w:r>
    </w:p>
    <w:p w14:paraId="42089F4A" w14:textId="77777777" w:rsidR="00EF6919" w:rsidRPr="00AD334E" w:rsidRDefault="00EF6919" w:rsidP="00EF6919">
      <w:r w:rsidRPr="00AD334E">
        <w:rPr>
          <w:b/>
        </w:rPr>
        <w:t>e)</w:t>
      </w:r>
      <w:r w:rsidRPr="00AD334E">
        <w:t xml:space="preserve"> Türkçe Yeterlilik sertifikalarının geçerlilik süresi Yunus Emre Enstitülerinin Türkçe Yeterlilik Sınavları da dâhil olmak üzere 2 (iki) yıldır.</w:t>
      </w:r>
    </w:p>
    <w:p w14:paraId="5FD39EAA" w14:textId="77777777" w:rsidR="00EF6919" w:rsidRPr="00AD334E" w:rsidRDefault="00EF6919" w:rsidP="00EF6919">
      <w:pPr>
        <w:rPr>
          <w:b/>
        </w:rPr>
      </w:pPr>
      <w:r w:rsidRPr="00AD334E">
        <w:rPr>
          <w:b/>
        </w:rPr>
        <w:t xml:space="preserve">Yeterlik </w:t>
      </w:r>
      <w:r>
        <w:rPr>
          <w:b/>
        </w:rPr>
        <w:t>S</w:t>
      </w:r>
      <w:r w:rsidRPr="00AD334E">
        <w:rPr>
          <w:b/>
        </w:rPr>
        <w:t>ınavı</w:t>
      </w:r>
    </w:p>
    <w:p w14:paraId="547AD638" w14:textId="77777777" w:rsidR="00EF6919" w:rsidRPr="00AD334E" w:rsidRDefault="00EF6919" w:rsidP="00EF6919">
      <w:r w:rsidRPr="00AD334E">
        <w:rPr>
          <w:b/>
        </w:rPr>
        <w:lastRenderedPageBreak/>
        <w:t>MADDE 8 – (1) a)</w:t>
      </w:r>
      <w:r w:rsidRPr="00AD334E">
        <w:t xml:space="preserve"> Yeterlik sınavının uygulanmasına ilişkin esaslar, ilgili birim ve kurulların önerisi ile </w:t>
      </w:r>
      <w:r>
        <w:t>Belek</w:t>
      </w:r>
      <w:r w:rsidRPr="00AD334E">
        <w:t xml:space="preserve"> TÖMER Müdürlüğü tarafından belirlenir. İlgili birimlerin ve </w:t>
      </w:r>
      <w:r>
        <w:t>Belek</w:t>
      </w:r>
      <w:r w:rsidRPr="00AD334E">
        <w:t xml:space="preserve"> TÖMER Müdürlüğünün önerisi ile “Yeterlik” sınavı ile sınav tarihleri belirlenir.</w:t>
      </w:r>
    </w:p>
    <w:p w14:paraId="077902DB" w14:textId="77777777" w:rsidR="00EF6919" w:rsidRPr="00AD334E" w:rsidRDefault="00EF6919" w:rsidP="00EF6919">
      <w:r w:rsidRPr="00AD334E">
        <w:rPr>
          <w:b/>
        </w:rPr>
        <w:t>b)</w:t>
      </w:r>
      <w:r w:rsidRPr="00AD334E">
        <w:t xml:space="preserve"> Öğretim yılı başında Antalya </w:t>
      </w:r>
      <w:r>
        <w:t>Belek</w:t>
      </w:r>
      <w:r w:rsidRPr="00AD334E">
        <w:t xml:space="preserve"> Üniversitesi TÖMER tarafından yapılacak Türkiye Türkçesi Yeterlik sınavından C1 düzeyi için en az 100 puan üzerinden 85 veya üstü puan alan lisansüstü öğrencileri öğrenimlerine başlayabilir. Lisans öğrenime başlayacak öğrenciler için ise B2 düzeyi olan 70 puan veya üstü bir puan almış olmak lisans programı için yeterlidir. </w:t>
      </w:r>
    </w:p>
    <w:p w14:paraId="486F3D3C" w14:textId="77777777" w:rsidR="00EF6919" w:rsidRPr="00AD334E" w:rsidRDefault="00EF6919" w:rsidP="00EF6919">
      <w:r w:rsidRPr="00AD334E">
        <w:rPr>
          <w:b/>
        </w:rPr>
        <w:t>(2)</w:t>
      </w:r>
      <w:r w:rsidRPr="00AD334E">
        <w:t xml:space="preserve"> Antalya </w:t>
      </w:r>
      <w:r>
        <w:t>Belek</w:t>
      </w:r>
      <w:r w:rsidRPr="00AD334E">
        <w:t xml:space="preserve"> Üniversitesi TÖMER tarafından yapılan </w:t>
      </w:r>
      <w:r>
        <w:t>Türkçe</w:t>
      </w:r>
      <w:r w:rsidRPr="00AD334E">
        <w:t xml:space="preserve"> Yeterlik Sınavlarında dört beceri üzerinden alınacak toplam puan aralıkları yüz üzerinden olmak üzere aşağıdaki gibidir:</w:t>
      </w:r>
    </w:p>
    <w:p w14:paraId="6E8D110B" w14:textId="77777777" w:rsidR="00EF6919" w:rsidRDefault="00EF6919" w:rsidP="00EF6919">
      <w:pPr>
        <w:rPr>
          <w:b/>
        </w:rPr>
      </w:pPr>
      <w:r w:rsidRPr="00AD334E">
        <w:rPr>
          <w:b/>
        </w:rPr>
        <w:t>Puan Aralığı Kur Düzeyi</w:t>
      </w:r>
    </w:p>
    <w:tbl>
      <w:tblPr>
        <w:tblStyle w:val="TabloKlavuzu"/>
        <w:tblW w:w="0" w:type="auto"/>
        <w:tblInd w:w="-5" w:type="dxa"/>
        <w:tblLook w:val="04A0" w:firstRow="1" w:lastRow="0" w:firstColumn="1" w:lastColumn="0" w:noHBand="0" w:noVBand="1"/>
      </w:tblPr>
      <w:tblGrid>
        <w:gridCol w:w="3118"/>
        <w:gridCol w:w="2410"/>
      </w:tblGrid>
      <w:tr w:rsidR="00EF6919" w14:paraId="24121310" w14:textId="77777777" w:rsidTr="00213363">
        <w:tc>
          <w:tcPr>
            <w:tcW w:w="3118" w:type="dxa"/>
          </w:tcPr>
          <w:p w14:paraId="34D3C291" w14:textId="77777777" w:rsidR="00EF6919" w:rsidRPr="00A46487" w:rsidRDefault="00EF6919" w:rsidP="00213363">
            <w:pPr>
              <w:rPr>
                <w:bCs/>
              </w:rPr>
            </w:pPr>
            <w:r w:rsidRPr="00A46487">
              <w:rPr>
                <w:bCs/>
              </w:rPr>
              <w:t>A1</w:t>
            </w:r>
          </w:p>
        </w:tc>
        <w:tc>
          <w:tcPr>
            <w:tcW w:w="2410" w:type="dxa"/>
          </w:tcPr>
          <w:p w14:paraId="3ADBF9FC" w14:textId="77777777" w:rsidR="00EF6919" w:rsidRPr="00A46487" w:rsidRDefault="00EF6919" w:rsidP="00213363">
            <w:pPr>
              <w:rPr>
                <w:bCs/>
              </w:rPr>
            </w:pPr>
            <w:r w:rsidRPr="00A46487">
              <w:rPr>
                <w:bCs/>
              </w:rPr>
              <w:t>0-35</w:t>
            </w:r>
          </w:p>
        </w:tc>
      </w:tr>
      <w:tr w:rsidR="00EF6919" w14:paraId="122CC15D" w14:textId="77777777" w:rsidTr="00213363">
        <w:tc>
          <w:tcPr>
            <w:tcW w:w="3118" w:type="dxa"/>
          </w:tcPr>
          <w:p w14:paraId="64721079" w14:textId="77777777" w:rsidR="00EF6919" w:rsidRPr="00A46487" w:rsidRDefault="00EF6919" w:rsidP="00213363">
            <w:pPr>
              <w:rPr>
                <w:bCs/>
              </w:rPr>
            </w:pPr>
            <w:r w:rsidRPr="00A46487">
              <w:rPr>
                <w:bCs/>
              </w:rPr>
              <w:t>A2</w:t>
            </w:r>
          </w:p>
        </w:tc>
        <w:tc>
          <w:tcPr>
            <w:tcW w:w="2410" w:type="dxa"/>
          </w:tcPr>
          <w:p w14:paraId="06EECCA0" w14:textId="77777777" w:rsidR="00EF6919" w:rsidRPr="00A46487" w:rsidRDefault="00EF6919" w:rsidP="00213363">
            <w:pPr>
              <w:rPr>
                <w:bCs/>
              </w:rPr>
            </w:pPr>
            <w:r w:rsidRPr="00A46487">
              <w:rPr>
                <w:bCs/>
              </w:rPr>
              <w:t>36-49</w:t>
            </w:r>
          </w:p>
        </w:tc>
      </w:tr>
      <w:tr w:rsidR="00EF6919" w14:paraId="25B1054E" w14:textId="77777777" w:rsidTr="00213363">
        <w:tc>
          <w:tcPr>
            <w:tcW w:w="3118" w:type="dxa"/>
          </w:tcPr>
          <w:p w14:paraId="5A02B8D7" w14:textId="77777777" w:rsidR="00EF6919" w:rsidRPr="00A46487" w:rsidRDefault="00EF6919" w:rsidP="00213363">
            <w:pPr>
              <w:rPr>
                <w:bCs/>
              </w:rPr>
            </w:pPr>
            <w:r w:rsidRPr="00A46487">
              <w:rPr>
                <w:bCs/>
              </w:rPr>
              <w:t>B1</w:t>
            </w:r>
          </w:p>
        </w:tc>
        <w:tc>
          <w:tcPr>
            <w:tcW w:w="2410" w:type="dxa"/>
          </w:tcPr>
          <w:p w14:paraId="357A08D1" w14:textId="77777777" w:rsidR="00EF6919" w:rsidRPr="00A46487" w:rsidRDefault="00EF6919" w:rsidP="00213363">
            <w:pPr>
              <w:rPr>
                <w:bCs/>
              </w:rPr>
            </w:pPr>
            <w:r w:rsidRPr="00A46487">
              <w:rPr>
                <w:bCs/>
              </w:rPr>
              <w:t>50-69</w:t>
            </w:r>
          </w:p>
        </w:tc>
      </w:tr>
      <w:tr w:rsidR="00EF6919" w14:paraId="6817474B" w14:textId="77777777" w:rsidTr="00213363">
        <w:tc>
          <w:tcPr>
            <w:tcW w:w="3118" w:type="dxa"/>
          </w:tcPr>
          <w:p w14:paraId="132550D7" w14:textId="77777777" w:rsidR="00EF6919" w:rsidRPr="00A46487" w:rsidRDefault="00EF6919" w:rsidP="00213363">
            <w:pPr>
              <w:rPr>
                <w:bCs/>
              </w:rPr>
            </w:pPr>
            <w:r w:rsidRPr="00A46487">
              <w:rPr>
                <w:bCs/>
              </w:rPr>
              <w:t>B2</w:t>
            </w:r>
          </w:p>
        </w:tc>
        <w:tc>
          <w:tcPr>
            <w:tcW w:w="2410" w:type="dxa"/>
          </w:tcPr>
          <w:p w14:paraId="199AF0DE" w14:textId="77777777" w:rsidR="00EF6919" w:rsidRPr="00A46487" w:rsidRDefault="00EF6919" w:rsidP="00213363">
            <w:pPr>
              <w:rPr>
                <w:bCs/>
              </w:rPr>
            </w:pPr>
            <w:r w:rsidRPr="00A46487">
              <w:rPr>
                <w:bCs/>
              </w:rPr>
              <w:t>70-84</w:t>
            </w:r>
          </w:p>
        </w:tc>
      </w:tr>
      <w:tr w:rsidR="00EF6919" w14:paraId="645C5893" w14:textId="77777777" w:rsidTr="00213363">
        <w:tc>
          <w:tcPr>
            <w:tcW w:w="3118" w:type="dxa"/>
          </w:tcPr>
          <w:p w14:paraId="6016EF7F" w14:textId="77777777" w:rsidR="00EF6919" w:rsidRPr="00A46487" w:rsidRDefault="00EF6919" w:rsidP="00213363">
            <w:pPr>
              <w:rPr>
                <w:bCs/>
              </w:rPr>
            </w:pPr>
            <w:r w:rsidRPr="00A46487">
              <w:rPr>
                <w:bCs/>
              </w:rPr>
              <w:t>C1</w:t>
            </w:r>
          </w:p>
        </w:tc>
        <w:tc>
          <w:tcPr>
            <w:tcW w:w="2410" w:type="dxa"/>
          </w:tcPr>
          <w:p w14:paraId="6AEEC083" w14:textId="77777777" w:rsidR="00EF6919" w:rsidRPr="00A46487" w:rsidRDefault="00EF6919" w:rsidP="00213363">
            <w:pPr>
              <w:rPr>
                <w:bCs/>
              </w:rPr>
            </w:pPr>
            <w:r w:rsidRPr="00A46487">
              <w:rPr>
                <w:bCs/>
              </w:rPr>
              <w:t>85-100</w:t>
            </w:r>
          </w:p>
        </w:tc>
      </w:tr>
    </w:tbl>
    <w:p w14:paraId="45BEEA53" w14:textId="77777777" w:rsidR="00EF6919" w:rsidRDefault="00EF6919" w:rsidP="00EF6919">
      <w:pPr>
        <w:rPr>
          <w:b/>
        </w:rPr>
      </w:pPr>
    </w:p>
    <w:p w14:paraId="483053B5" w14:textId="77777777" w:rsidR="00EF6919" w:rsidRPr="00AD334E" w:rsidRDefault="00EF6919" w:rsidP="00EF6919">
      <w:pPr>
        <w:rPr>
          <w:b/>
        </w:rPr>
      </w:pPr>
      <w:r w:rsidRPr="00AD334E">
        <w:rPr>
          <w:b/>
        </w:rPr>
        <w:t xml:space="preserve">Seviye </w:t>
      </w:r>
      <w:r>
        <w:rPr>
          <w:b/>
        </w:rPr>
        <w:t>T</w:t>
      </w:r>
      <w:r w:rsidRPr="00AD334E">
        <w:rPr>
          <w:b/>
        </w:rPr>
        <w:t xml:space="preserve">espit </w:t>
      </w:r>
      <w:r>
        <w:rPr>
          <w:b/>
        </w:rPr>
        <w:t>S</w:t>
      </w:r>
      <w:r w:rsidRPr="00AD334E">
        <w:rPr>
          <w:b/>
        </w:rPr>
        <w:t>ınavı</w:t>
      </w:r>
    </w:p>
    <w:p w14:paraId="010833A1" w14:textId="77777777" w:rsidR="00EF6919" w:rsidRPr="00AD334E" w:rsidRDefault="00EF6919" w:rsidP="00EF6919">
      <w:r w:rsidRPr="00AD334E">
        <w:rPr>
          <w:b/>
        </w:rPr>
        <w:t>MADDE 9 – (1)</w:t>
      </w:r>
      <w:r w:rsidRPr="00AD334E">
        <w:t xml:space="preserve"> Seviye tespit sınavı, hazırlık eğitim-öğretimine kayıt olan öğrencilerin yabancı dil seviyelerini ölçmek ve bu değerlendirme sonucunda öğrencileri aynı seviyeden oluşan sınıflara yerleştirebilmek için yapılır. Öğrenciler düzeylerine göre Avrupa Ortak Dil Referansı (CEFR)’</w:t>
      </w:r>
      <w:proofErr w:type="spellStart"/>
      <w:r w:rsidRPr="00AD334E">
        <w:t>na</w:t>
      </w:r>
      <w:proofErr w:type="spellEnd"/>
      <w:r w:rsidRPr="00AD334E">
        <w:t xml:space="preserve"> uygun olarak A1, A2, B1, B2 ve C1 düzeylerinden oluşan gruplara ayrılır.</w:t>
      </w:r>
    </w:p>
    <w:p w14:paraId="32B1580B" w14:textId="77777777" w:rsidR="00EF6919" w:rsidRPr="00AD334E" w:rsidRDefault="00EF6919" w:rsidP="00EF6919">
      <w:r w:rsidRPr="00AD334E">
        <w:rPr>
          <w:b/>
        </w:rPr>
        <w:t>(2)</w:t>
      </w:r>
      <w:r w:rsidRPr="00AD334E">
        <w:t xml:space="preserve"> Seviye tespit sınavından alınan puanlara göre sınıflar oluşturulur. Ayrıca sınıflar oluşturulurken öğrencinin geldiği ülke, cinsiyet gibi faktörler de dikkate alınarak karma bir sınıf oluşturulmasına dikkat edilir. Seviye tespit sınavına girmeyen öğrencinin kaydı doğrudan başlangıç düzeyine (A1) yapılır. İlgili ders sorumlularının önerisi öğrencinin dersteki performansına göre gruplar arasında transfer yapılabilir.</w:t>
      </w:r>
    </w:p>
    <w:p w14:paraId="588B6C72" w14:textId="77777777" w:rsidR="00EF6919" w:rsidRPr="00AD334E" w:rsidRDefault="00EF6919" w:rsidP="00EF6919">
      <w:pPr>
        <w:rPr>
          <w:b/>
        </w:rPr>
      </w:pPr>
      <w:r w:rsidRPr="00AD334E">
        <w:rPr>
          <w:b/>
        </w:rPr>
        <w:t xml:space="preserve">Sınavlar ve </w:t>
      </w:r>
      <w:r>
        <w:rPr>
          <w:b/>
        </w:rPr>
        <w:t>N</w:t>
      </w:r>
      <w:r w:rsidRPr="00AD334E">
        <w:rPr>
          <w:b/>
        </w:rPr>
        <w:t>otlar</w:t>
      </w:r>
    </w:p>
    <w:p w14:paraId="77CC3D92" w14:textId="77777777" w:rsidR="00EF6919" w:rsidRPr="00AD334E" w:rsidRDefault="00EF6919" w:rsidP="00EF6919">
      <w:r w:rsidRPr="00AD334E">
        <w:rPr>
          <w:b/>
        </w:rPr>
        <w:t>MADDE 10 – (1)</w:t>
      </w:r>
      <w:r w:rsidRPr="00AD334E">
        <w:t xml:space="preserve"> Sınavlar, kur sonu sınavlarından oluşup beceri alanlarına uygun olarak yazılı ve sözlü (konuşma) olarak yapılır.</w:t>
      </w:r>
    </w:p>
    <w:p w14:paraId="7162FEA0" w14:textId="77777777" w:rsidR="00EF6919" w:rsidRPr="00AD334E" w:rsidRDefault="00EF6919" w:rsidP="00EF6919">
      <w:r w:rsidRPr="00AD334E">
        <w:rPr>
          <w:b/>
        </w:rPr>
        <w:t>(2)</w:t>
      </w:r>
      <w:r w:rsidRPr="00AD334E">
        <w:t xml:space="preserve"> Kur sonu sınavına, devam zorunluluğunu yerine getirmiş öğrenciler girebilir. Kur sonu sınavı dört beceriye (dinleme, okuma, konuşma ve yazma) uygun olarak dört bölümden oluşur. Tüm beceriler %25 oranıyla eşit olarak yansıtılarak kur sonu başarı notu hesaplanır. Öğrencilerin kur sonu sınavından başarılı sayılabilmeleri için her bir becerinin toplamı olarak en az 60 puan almak zorundadır.</w:t>
      </w:r>
    </w:p>
    <w:p w14:paraId="7DCF323D" w14:textId="77777777" w:rsidR="00EF6919" w:rsidRPr="00AD334E" w:rsidRDefault="00EF6919" w:rsidP="00EF6919">
      <w:pPr>
        <w:rPr>
          <w:b/>
        </w:rPr>
      </w:pPr>
      <w:r w:rsidRPr="00AD334E">
        <w:rPr>
          <w:b/>
        </w:rPr>
        <w:t>Sınav sonucuna itiraz</w:t>
      </w:r>
    </w:p>
    <w:p w14:paraId="10C74094" w14:textId="77777777" w:rsidR="00EF6919" w:rsidRPr="00AD334E" w:rsidRDefault="00EF6919" w:rsidP="00EF6919">
      <w:r w:rsidRPr="00AD334E">
        <w:rPr>
          <w:b/>
        </w:rPr>
        <w:t>MADDE 11 – (1)</w:t>
      </w:r>
      <w:r w:rsidRPr="00AD334E">
        <w:t xml:space="preserve"> Öğrenci, sınav sonuçlarının ilanından itibaren iki (2) iş günü içinde </w:t>
      </w:r>
      <w:r>
        <w:t>Belek</w:t>
      </w:r>
      <w:r w:rsidRPr="00AD334E">
        <w:t xml:space="preserve"> TÖMER Müdürlüğüne yazılı olarak başvurarak, sınavlarının değerlendirilmesinde hata yapılıp yapılmadığına dair inceleme isteyebilir. Başvuru üzerine, yapılacak inceleme sonucunda hata </w:t>
      </w:r>
      <w:r w:rsidRPr="00AD334E">
        <w:lastRenderedPageBreak/>
        <w:t>tespit edilirse gerekli düzeltme yapılır. Bu sürenin bitiminden sonra hiçbir not değişikliği talebi işleme alınmaz.</w:t>
      </w:r>
    </w:p>
    <w:p w14:paraId="47052F54" w14:textId="77777777" w:rsidR="00EF6919" w:rsidRPr="00AD334E" w:rsidRDefault="00EF6919" w:rsidP="00EF6919">
      <w:pPr>
        <w:rPr>
          <w:b/>
        </w:rPr>
      </w:pPr>
      <w:r w:rsidRPr="00AD334E">
        <w:rPr>
          <w:b/>
        </w:rPr>
        <w:t>Mazeret sınavları</w:t>
      </w:r>
    </w:p>
    <w:p w14:paraId="2CF580E2" w14:textId="77777777" w:rsidR="00EF6919" w:rsidRPr="00AD334E" w:rsidRDefault="00EF6919" w:rsidP="00EF6919">
      <w:r w:rsidRPr="00AD334E">
        <w:rPr>
          <w:b/>
        </w:rPr>
        <w:t>MADDE 12 – (1)</w:t>
      </w:r>
      <w:r w:rsidRPr="00AD334E">
        <w:t xml:space="preserve"> Öğrencilerin aşağıda belirtilen mazeretler nedeniyle kur sonu sınavına katılmaması ve başvuru yapması durumunda mazeretli sayılmasına </w:t>
      </w:r>
      <w:r>
        <w:t>Belek</w:t>
      </w:r>
      <w:r w:rsidRPr="00AD334E">
        <w:t xml:space="preserve"> TÖMER Müdürlüğünce karar verilir. Mazeretleri kabul edilip mazeret sınavı hakkı tanınan öğrenciler sınav haklarını Antalya </w:t>
      </w:r>
      <w:r>
        <w:t>Belek</w:t>
      </w:r>
      <w:r w:rsidRPr="00AD334E">
        <w:t xml:space="preserve"> Üniversitesi TÖMER Müdürlüğünce belirlenen gün, yer ve saatte kullanır.</w:t>
      </w:r>
    </w:p>
    <w:p w14:paraId="615E2FFF" w14:textId="77777777" w:rsidR="00EF6919" w:rsidRPr="00AD334E" w:rsidRDefault="00EF6919" w:rsidP="00EF6919">
      <w:r w:rsidRPr="00AD334E">
        <w:rPr>
          <w:b/>
        </w:rPr>
        <w:t>a) Hastalık Hali:</w:t>
      </w:r>
      <w:r w:rsidRPr="00AD334E">
        <w:t xml:space="preserve"> İlgili sınav tarihlerinde, öğrencinin veya birinci ya da ikinci derece yakınlarından birinin hastaneye yatmasını gerektirecek nitelikte ciddi bir rahatsızlığı bulunması nedeniyle ilgili sınava katılamayan öğrencinin, bu durumunu heyet raporuyla belgelemesi ve dilekçe ekinde sunması gerekir.</w:t>
      </w:r>
    </w:p>
    <w:p w14:paraId="756437EE" w14:textId="77777777" w:rsidR="00EF6919" w:rsidRPr="00AD334E" w:rsidRDefault="00EF6919" w:rsidP="00EF6919">
      <w:r w:rsidRPr="00AD334E">
        <w:rPr>
          <w:b/>
        </w:rPr>
        <w:t>b) Yakınlarından Birinin Vefatı:</w:t>
      </w:r>
      <w:r w:rsidRPr="00AD334E">
        <w:t xml:space="preserve"> İlgili sınav tarihlerinde, birinci veya ikinci derece kan ve hısım yakınlarından birinin vefatı nedeniyle ilgili sınava katılamayan öğrencinin, bu durumunu belgelemesi ve dilekçe ekinde sunması gerekir.</w:t>
      </w:r>
    </w:p>
    <w:p w14:paraId="20C28DB0" w14:textId="77777777" w:rsidR="00EF6919" w:rsidRPr="00AD334E" w:rsidRDefault="00EF6919" w:rsidP="00EF6919">
      <w:r w:rsidRPr="00AD334E">
        <w:rPr>
          <w:b/>
        </w:rPr>
        <w:t>c) Tutukluluk ve Hükümlülük Hali:</w:t>
      </w:r>
      <w:r w:rsidRPr="00AD334E">
        <w:t xml:space="preserve"> İlgili sınav tarihlerinde, tutuklu veya hükümlü olması nedeniyle ilgili sınava katılamayan öğrencinin, bu durumunu belgelemesi ve dilekçe ekinde sunması gerekir.</w:t>
      </w:r>
    </w:p>
    <w:p w14:paraId="62C265E3" w14:textId="77777777" w:rsidR="00EF6919" w:rsidRPr="00AD334E" w:rsidRDefault="00EF6919" w:rsidP="00EF6919">
      <w:proofErr w:type="gramStart"/>
      <w:r w:rsidRPr="00AD334E">
        <w:rPr>
          <w:b/>
        </w:rPr>
        <w:t>ç</w:t>
      </w:r>
      <w:proofErr w:type="gramEnd"/>
      <w:r w:rsidRPr="00AD334E">
        <w:rPr>
          <w:b/>
        </w:rPr>
        <w:t xml:space="preserve">) Üniversite ve Diğer </w:t>
      </w:r>
      <w:proofErr w:type="gramStart"/>
      <w:r w:rsidRPr="00AD334E">
        <w:rPr>
          <w:b/>
        </w:rPr>
        <w:t>Resmi</w:t>
      </w:r>
      <w:proofErr w:type="gramEnd"/>
      <w:r w:rsidRPr="00AD334E">
        <w:rPr>
          <w:b/>
        </w:rPr>
        <w:t xml:space="preserve"> Kurumlarca Görevlendirilme Hali:</w:t>
      </w:r>
      <w:r w:rsidRPr="00AD334E">
        <w:t xml:space="preserve"> İlgili sınav tarihlerinde, ulusal veya uluslararası yarışma, sportif faaliyet vb. nedenlerle üniversite veya diğer </w:t>
      </w:r>
      <w:proofErr w:type="gramStart"/>
      <w:r w:rsidRPr="00AD334E">
        <w:t>resmi</w:t>
      </w:r>
      <w:proofErr w:type="gramEnd"/>
      <w:r w:rsidRPr="00AD334E">
        <w:t xml:space="preserve"> kurumlarca görevlendirilmesi sebebiyle ilgili sınava katılamayan öğrencinin, bu durumunu belgelemesi ve dilekçe ekinde sunması gerekir.</w:t>
      </w:r>
    </w:p>
    <w:p w14:paraId="56CBA435" w14:textId="77777777" w:rsidR="00EF6919" w:rsidRPr="00AD334E" w:rsidRDefault="00EF6919" w:rsidP="00EF6919">
      <w:r w:rsidRPr="00AD334E">
        <w:rPr>
          <w:b/>
        </w:rPr>
        <w:t>(2)</w:t>
      </w:r>
      <w:r w:rsidRPr="00AD334E">
        <w:t xml:space="preserve"> Mazeretlere ilişkin başvurular belgeleriyle birlikte, mazeretin bitimini izleyen beş (5) iş günü içerisinde yazılı olarak Merkez müdürlüğüne yapılır. Bu süre geçtikten sonra yapılan mazeret başvuruları hakkında işlem yapılmaz.</w:t>
      </w:r>
    </w:p>
    <w:p w14:paraId="5D6770ED" w14:textId="77777777" w:rsidR="00EF6919" w:rsidRPr="00AD334E" w:rsidRDefault="00EF6919" w:rsidP="00EF6919">
      <w:pPr>
        <w:rPr>
          <w:b/>
        </w:rPr>
      </w:pPr>
      <w:r w:rsidRPr="00AD334E">
        <w:rPr>
          <w:b/>
        </w:rPr>
        <w:t>Başarılı ve başarısız öğrenciler</w:t>
      </w:r>
    </w:p>
    <w:p w14:paraId="64640E9C" w14:textId="77777777" w:rsidR="00EF6919" w:rsidRPr="00AD334E" w:rsidRDefault="00EF6919" w:rsidP="00EF6919">
      <w:r w:rsidRPr="00AD334E">
        <w:rPr>
          <w:b/>
        </w:rPr>
        <w:t>MADDE 13 – (1)</w:t>
      </w:r>
      <w:r w:rsidRPr="00AD334E">
        <w:t xml:space="preserve"> Antalya </w:t>
      </w:r>
      <w:r>
        <w:t>Belek</w:t>
      </w:r>
      <w:r w:rsidRPr="00AD334E">
        <w:t xml:space="preserve"> Üniversitesi TÖMER’de öğrenim gören öğrencilerden Yeterlik sınavında ya da hazırlık sınıfları B2 ve C1 düzeyi kur sonu sınavlarında başarılı olan öğrencilere Türkçe dil düzeylerine uygun yeterlilik sertifikası verilir. </w:t>
      </w:r>
    </w:p>
    <w:p w14:paraId="6D9160B1" w14:textId="77777777" w:rsidR="00EF6919" w:rsidRPr="00AD334E" w:rsidRDefault="00EF6919" w:rsidP="00EF6919">
      <w:r w:rsidRPr="00AD334E">
        <w:rPr>
          <w:b/>
        </w:rPr>
        <w:t>(2)</w:t>
      </w:r>
      <w:r w:rsidRPr="00AD334E">
        <w:t xml:space="preserve"> Başarısız öğrenciler, dil yeterliğini sağlamadan kendi bölüm derslerini alamazlar. Başarısız öğrenciler, isterlerse bir yıl süreli olarak (iki yarıyıl) hazırlık sınıfını tekrar edebilir ya da Türkçe yeterliliğini kendi imkânlarıyla geliştirme yolunu seçebilir. Kendi imkânları ile gelişimlerini tamamlamayı seçen öğrencilere her akademik yılbaşında yapılan Türkiye Türkçesi Yeterlilik Sınavına bir defa girme hakkı verilir. İlgili öğrencilerin bu sınava girebilmeleri için Antalya </w:t>
      </w:r>
      <w:r>
        <w:t>Belek</w:t>
      </w:r>
      <w:r w:rsidRPr="00AD334E">
        <w:t xml:space="preserve"> Üniversitesi TÖMER Müdürlüğüne şahsen gelerek bir fotoğraf, kimlik veya pasaport ve güncel tarihli öğrenci belgesiyle başvuruda bulunmaları zorunludur. (Elzem durumlarda başvurular elektronik ortamda da alınabilir.)</w:t>
      </w:r>
    </w:p>
    <w:p w14:paraId="7D376753" w14:textId="77777777" w:rsidR="00EF6919" w:rsidRDefault="00EF6919" w:rsidP="00EF6919">
      <w:r w:rsidRPr="00AD334E">
        <w:rPr>
          <w:b/>
        </w:rPr>
        <w:t>(3)</w:t>
      </w:r>
      <w:r w:rsidRPr="00AD334E">
        <w:t xml:space="preserve"> Türkçe hazırlık eğitimi iki eğitim-öğretim yılını aşamaz.</w:t>
      </w:r>
    </w:p>
    <w:p w14:paraId="5183D343" w14:textId="77777777" w:rsidR="00EF6919" w:rsidRDefault="00EF6919" w:rsidP="00EF6919"/>
    <w:p w14:paraId="19D9965C" w14:textId="77777777" w:rsidR="00EF6919" w:rsidRPr="00AD334E" w:rsidRDefault="00EF6919" w:rsidP="00EF6919">
      <w:pPr>
        <w:rPr>
          <w:b/>
        </w:rPr>
      </w:pPr>
      <w:r w:rsidRPr="00AD334E">
        <w:rPr>
          <w:b/>
        </w:rPr>
        <w:lastRenderedPageBreak/>
        <w:t>DÖRDÜNCÜ BÖLÜM</w:t>
      </w:r>
    </w:p>
    <w:p w14:paraId="4B6A0D54" w14:textId="77777777" w:rsidR="00EF6919" w:rsidRPr="00AD334E" w:rsidRDefault="00EF6919" w:rsidP="00EF6919">
      <w:pPr>
        <w:jc w:val="center"/>
        <w:rPr>
          <w:b/>
        </w:rPr>
      </w:pPr>
      <w:r w:rsidRPr="00AD334E">
        <w:rPr>
          <w:b/>
        </w:rPr>
        <w:t>Çeşitli ve Son Hükümler</w:t>
      </w:r>
    </w:p>
    <w:p w14:paraId="3E8E3B6A" w14:textId="77777777" w:rsidR="00EF6919" w:rsidRPr="00AD334E" w:rsidRDefault="00EF6919" w:rsidP="00EF6919">
      <w:pPr>
        <w:rPr>
          <w:b/>
        </w:rPr>
      </w:pPr>
      <w:r w:rsidRPr="00AD334E">
        <w:rPr>
          <w:b/>
        </w:rPr>
        <w:t>Disiplin</w:t>
      </w:r>
    </w:p>
    <w:p w14:paraId="718A1A8F" w14:textId="77777777" w:rsidR="00EF6919" w:rsidRPr="00AD334E" w:rsidRDefault="00EF6919" w:rsidP="00EF6919">
      <w:r w:rsidRPr="00AD334E">
        <w:rPr>
          <w:b/>
        </w:rPr>
        <w:t>MADDE 14 – (1)</w:t>
      </w:r>
      <w:r w:rsidRPr="00AD334E">
        <w:t xml:space="preserve"> Antalya </w:t>
      </w:r>
      <w:r>
        <w:t>Belek</w:t>
      </w:r>
      <w:r w:rsidRPr="00AD334E">
        <w:t xml:space="preserve"> Üniversitesi TÖMER hazırlık sınıfı öğrencilerinin disiplin iş ve işlemleri; </w:t>
      </w:r>
      <w:r w:rsidRPr="00AD334E">
        <w:rPr>
          <w:b/>
        </w:rPr>
        <w:t>18.08.2012 tarihli ve 28388 sayılı Resmî Gazetede</w:t>
      </w:r>
      <w:r w:rsidRPr="00AD334E">
        <w:t xml:space="preserve"> yayımlanan Yükseköğretim Kurumları Öğrenci Disiplin Yönetmeliği hükümlerine göre yürütülür.</w:t>
      </w:r>
    </w:p>
    <w:p w14:paraId="5A29E3F9" w14:textId="77777777" w:rsidR="00EF6919" w:rsidRPr="00AD334E" w:rsidRDefault="00EF6919" w:rsidP="00EF6919">
      <w:pPr>
        <w:rPr>
          <w:b/>
        </w:rPr>
      </w:pPr>
      <w:r w:rsidRPr="00AD334E">
        <w:rPr>
          <w:b/>
        </w:rPr>
        <w:t xml:space="preserve">Hüküm </w:t>
      </w:r>
      <w:r>
        <w:rPr>
          <w:b/>
        </w:rPr>
        <w:t>B</w:t>
      </w:r>
      <w:r w:rsidRPr="00AD334E">
        <w:rPr>
          <w:b/>
        </w:rPr>
        <w:t xml:space="preserve">ulunmayan </w:t>
      </w:r>
      <w:r>
        <w:rPr>
          <w:b/>
        </w:rPr>
        <w:t>H</w:t>
      </w:r>
      <w:r w:rsidRPr="00AD334E">
        <w:rPr>
          <w:b/>
        </w:rPr>
        <w:t>aller</w:t>
      </w:r>
    </w:p>
    <w:p w14:paraId="141BA366" w14:textId="77777777" w:rsidR="00EF6919" w:rsidRPr="00AD334E" w:rsidRDefault="00EF6919" w:rsidP="00EF6919">
      <w:r w:rsidRPr="00AD334E">
        <w:rPr>
          <w:b/>
        </w:rPr>
        <w:t>MADDE 15 – (1)</w:t>
      </w:r>
      <w:r w:rsidRPr="00AD334E">
        <w:t xml:space="preserve"> Bu Yönergede hüküm bulunmayan hallerde Antalya </w:t>
      </w:r>
      <w:r>
        <w:t>Belek</w:t>
      </w:r>
      <w:r w:rsidRPr="00AD334E">
        <w:t xml:space="preserve"> Üniversitesi Lisansüstü Eğitim ve Öğretim Yönetmeliği ile Antalya </w:t>
      </w:r>
      <w:r>
        <w:t>Belek</w:t>
      </w:r>
      <w:r w:rsidRPr="00AD334E">
        <w:t xml:space="preserve"> Üniversitesi Lisans ve Ön Lisans Eğitim-Öğretim ve Sınav Yönetmeliği hükümleri ve Senato kararları uygulanır.</w:t>
      </w:r>
    </w:p>
    <w:p w14:paraId="03582EAA" w14:textId="77777777" w:rsidR="00EF6919" w:rsidRPr="00AD334E" w:rsidRDefault="00EF6919" w:rsidP="00EF6919">
      <w:pPr>
        <w:rPr>
          <w:b/>
        </w:rPr>
      </w:pPr>
      <w:r w:rsidRPr="00AD334E">
        <w:rPr>
          <w:b/>
        </w:rPr>
        <w:t>Yürürlük</w:t>
      </w:r>
    </w:p>
    <w:p w14:paraId="6902E27B" w14:textId="77777777" w:rsidR="00EF6919" w:rsidRPr="00AD334E" w:rsidRDefault="00EF6919" w:rsidP="00EF6919">
      <w:r w:rsidRPr="00AD334E">
        <w:rPr>
          <w:b/>
        </w:rPr>
        <w:t>MADDE 16 – (1)</w:t>
      </w:r>
      <w:r w:rsidRPr="00AD334E">
        <w:t xml:space="preserve"> Bu Yönerge, 2020-2021 öğretim yılı içerisinde Senatodan geçirilerek ilan edildiği günden itibaren yürürlüğe girer.</w:t>
      </w:r>
    </w:p>
    <w:p w14:paraId="2EB787C3" w14:textId="77777777" w:rsidR="00EF6919" w:rsidRPr="00AD334E" w:rsidRDefault="00EF6919" w:rsidP="00EF6919">
      <w:pPr>
        <w:rPr>
          <w:b/>
        </w:rPr>
      </w:pPr>
      <w:r w:rsidRPr="00AD334E">
        <w:rPr>
          <w:b/>
        </w:rPr>
        <w:t>Yürütme</w:t>
      </w:r>
    </w:p>
    <w:p w14:paraId="51E02013" w14:textId="77777777" w:rsidR="00EF6919" w:rsidRDefault="00EF6919" w:rsidP="00EF6919">
      <w:r w:rsidRPr="00AD334E">
        <w:rPr>
          <w:b/>
        </w:rPr>
        <w:t>MADDE 17 – (1)</w:t>
      </w:r>
      <w:r w:rsidRPr="00AD334E">
        <w:t xml:space="preserve"> Bu Yönerge hükümlerini Antalya </w:t>
      </w:r>
      <w:r>
        <w:t>Belek</w:t>
      </w:r>
      <w:r w:rsidRPr="00AD334E">
        <w:t xml:space="preserve"> Üniversitesi Rektörü yürütür.</w:t>
      </w:r>
    </w:p>
    <w:p w14:paraId="1E3B69BF" w14:textId="77777777" w:rsidR="00EF6919" w:rsidRPr="00AD334E" w:rsidRDefault="00EF6919" w:rsidP="00EF6919"/>
    <w:tbl>
      <w:tblPr>
        <w:tblStyle w:val="TabloKlavuzu"/>
        <w:tblW w:w="0" w:type="auto"/>
        <w:tblLook w:val="04A0" w:firstRow="1" w:lastRow="0" w:firstColumn="1" w:lastColumn="0" w:noHBand="0" w:noVBand="1"/>
      </w:tblPr>
      <w:tblGrid>
        <w:gridCol w:w="4531"/>
        <w:gridCol w:w="4531"/>
      </w:tblGrid>
      <w:tr w:rsidR="00C161D8" w:rsidRPr="0063094F" w14:paraId="51A73613" w14:textId="77777777" w:rsidTr="000B5071">
        <w:trPr>
          <w:trHeight w:val="283"/>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74328863" w14:textId="77777777" w:rsidR="00C161D8" w:rsidRPr="0063094F" w:rsidRDefault="00C161D8" w:rsidP="000B5071">
            <w:pPr>
              <w:pStyle w:val="NormalWeb"/>
              <w:spacing w:before="240" w:after="240"/>
              <w:jc w:val="center"/>
              <w:rPr>
                <w:b/>
                <w:bCs/>
                <w:color w:val="000000"/>
              </w:rPr>
            </w:pPr>
            <w:r w:rsidRPr="0063094F">
              <w:rPr>
                <w:b/>
                <w:bCs/>
                <w:color w:val="000000"/>
              </w:rPr>
              <w:t>YÖNERGENİN KABUL EDİLDİĞİ SENATONUN</w:t>
            </w:r>
          </w:p>
        </w:tc>
      </w:tr>
      <w:tr w:rsidR="00C161D8" w:rsidRPr="0063094F" w14:paraId="62889E6E" w14:textId="77777777" w:rsidTr="000B5071">
        <w:trPr>
          <w:trHeight w:val="283"/>
        </w:trPr>
        <w:tc>
          <w:tcPr>
            <w:tcW w:w="4531" w:type="dxa"/>
            <w:tcBorders>
              <w:top w:val="single" w:sz="4" w:space="0" w:color="auto"/>
              <w:left w:val="single" w:sz="4" w:space="0" w:color="auto"/>
              <w:bottom w:val="single" w:sz="4" w:space="0" w:color="auto"/>
              <w:right w:val="single" w:sz="4" w:space="0" w:color="auto"/>
            </w:tcBorders>
            <w:vAlign w:val="center"/>
            <w:hideMark/>
          </w:tcPr>
          <w:p w14:paraId="16D25757" w14:textId="77777777" w:rsidR="00C161D8" w:rsidRPr="0063094F" w:rsidRDefault="00C161D8" w:rsidP="000B5071">
            <w:pPr>
              <w:pStyle w:val="NormalWeb"/>
              <w:spacing w:before="240" w:after="240"/>
              <w:jc w:val="center"/>
              <w:rPr>
                <w:b/>
                <w:bCs/>
                <w:color w:val="000000"/>
              </w:rPr>
            </w:pPr>
            <w:r w:rsidRPr="0063094F">
              <w:rPr>
                <w:b/>
                <w:bCs/>
                <w:color w:val="000000"/>
              </w:rPr>
              <w:t>TARİH</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E6D4F51" w14:textId="77777777" w:rsidR="00C161D8" w:rsidRPr="0063094F" w:rsidRDefault="00C161D8" w:rsidP="000B5071">
            <w:pPr>
              <w:pStyle w:val="NormalWeb"/>
              <w:spacing w:before="240" w:after="240"/>
              <w:jc w:val="center"/>
              <w:rPr>
                <w:b/>
                <w:bCs/>
                <w:color w:val="000000"/>
              </w:rPr>
            </w:pPr>
            <w:r w:rsidRPr="0063094F">
              <w:rPr>
                <w:b/>
                <w:bCs/>
                <w:color w:val="000000"/>
              </w:rPr>
              <w:t>SAYISI</w:t>
            </w:r>
          </w:p>
        </w:tc>
      </w:tr>
      <w:tr w:rsidR="00C161D8" w:rsidRPr="0063094F" w14:paraId="73A73CAB" w14:textId="77777777" w:rsidTr="000B5071">
        <w:trPr>
          <w:trHeight w:val="283"/>
        </w:trPr>
        <w:tc>
          <w:tcPr>
            <w:tcW w:w="4531" w:type="dxa"/>
            <w:tcBorders>
              <w:top w:val="single" w:sz="4" w:space="0" w:color="auto"/>
              <w:left w:val="single" w:sz="4" w:space="0" w:color="auto"/>
              <w:bottom w:val="single" w:sz="4" w:space="0" w:color="auto"/>
              <w:right w:val="single" w:sz="4" w:space="0" w:color="auto"/>
            </w:tcBorders>
          </w:tcPr>
          <w:p w14:paraId="2E32D128" w14:textId="43721974" w:rsidR="00C161D8" w:rsidRPr="0063094F" w:rsidRDefault="00EF6919" w:rsidP="00EF6919">
            <w:pPr>
              <w:pStyle w:val="NormalWeb"/>
              <w:jc w:val="center"/>
              <w:rPr>
                <w:color w:val="000000"/>
              </w:rPr>
            </w:pPr>
            <w:r>
              <w:rPr>
                <w:color w:val="000000"/>
              </w:rPr>
              <w:t>29.09.2025</w:t>
            </w:r>
          </w:p>
        </w:tc>
        <w:tc>
          <w:tcPr>
            <w:tcW w:w="4531" w:type="dxa"/>
            <w:tcBorders>
              <w:top w:val="single" w:sz="4" w:space="0" w:color="auto"/>
              <w:left w:val="single" w:sz="4" w:space="0" w:color="auto"/>
              <w:bottom w:val="single" w:sz="4" w:space="0" w:color="auto"/>
              <w:right w:val="single" w:sz="4" w:space="0" w:color="auto"/>
            </w:tcBorders>
          </w:tcPr>
          <w:p w14:paraId="6E8EB449" w14:textId="2B2011C7" w:rsidR="00C161D8" w:rsidRPr="0063094F" w:rsidRDefault="00EF6919" w:rsidP="000B5071">
            <w:pPr>
              <w:pStyle w:val="NormalWeb"/>
              <w:spacing w:before="240" w:after="240"/>
              <w:jc w:val="center"/>
              <w:rPr>
                <w:color w:val="000000"/>
              </w:rPr>
            </w:pPr>
            <w:r>
              <w:rPr>
                <w:color w:val="000000"/>
              </w:rPr>
              <w:t>2025/19</w:t>
            </w:r>
          </w:p>
        </w:tc>
      </w:tr>
    </w:tbl>
    <w:p w14:paraId="235D5255" w14:textId="77777777" w:rsidR="00A41EC4" w:rsidRPr="00CD148C" w:rsidRDefault="00A41EC4" w:rsidP="00CD148C"/>
    <w:sectPr w:rsidR="00A41EC4" w:rsidRPr="00CD148C" w:rsidSect="00EF6919">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A9EA" w14:textId="77777777" w:rsidR="00423095" w:rsidRDefault="00423095" w:rsidP="003A6F6D">
      <w:r>
        <w:separator/>
      </w:r>
    </w:p>
  </w:endnote>
  <w:endnote w:type="continuationSeparator" w:id="0">
    <w:p w14:paraId="25EA49D2" w14:textId="77777777" w:rsidR="00423095" w:rsidRDefault="0042309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4F96853" w:rsidR="00FA108B" w:rsidRPr="00FA108B" w:rsidRDefault="0044203F" w:rsidP="003A6F6D">
          <w:pPr>
            <w:pStyle w:val="AltBilgi"/>
            <w:jc w:val="center"/>
          </w:pPr>
          <w:r w:rsidRPr="0044203F">
            <w:t>Türkçe Öğretimi Uygulama ve Araştırma Merkez Müdürlüğü</w:t>
          </w:r>
        </w:p>
      </w:tc>
      <w:tc>
        <w:tcPr>
          <w:tcW w:w="3717" w:type="dxa"/>
          <w:vAlign w:val="center"/>
        </w:tcPr>
        <w:p w14:paraId="1146F847" w14:textId="5789F34A" w:rsidR="00FA108B" w:rsidRPr="00514ECE" w:rsidRDefault="00FA108B" w:rsidP="003A6F6D">
          <w:pPr>
            <w:pStyle w:val="AltBilgi"/>
            <w:jc w:val="center"/>
          </w:pPr>
          <w:r w:rsidRPr="00FA108B">
            <w:t>Kalite Koordinatör</w:t>
          </w:r>
          <w:r w:rsidR="008D226B">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B4C7" w14:textId="77777777" w:rsidR="00423095" w:rsidRDefault="00423095" w:rsidP="003A6F6D">
      <w:r>
        <w:separator/>
      </w:r>
    </w:p>
  </w:footnote>
  <w:footnote w:type="continuationSeparator" w:id="0">
    <w:p w14:paraId="5E8EFA78" w14:textId="77777777" w:rsidR="00423095" w:rsidRDefault="0042309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6E33A041" w:rsidR="00FC25B7" w:rsidRDefault="00CD148C" w:rsidP="003A6F6D">
          <w:pPr>
            <w:pStyle w:val="stBilgi"/>
            <w:jc w:val="center"/>
            <w:rPr>
              <w:b/>
              <w:bCs/>
            </w:rPr>
          </w:pPr>
          <w:r>
            <w:rPr>
              <w:b/>
              <w:bCs/>
            </w:rPr>
            <w:t>TÜRKÇE ÖĞRETİMİ UYGULAMA VE ARAŞTIRMA MERKEZİ</w:t>
          </w:r>
        </w:p>
        <w:p w14:paraId="4EB304DA" w14:textId="0875CDAD"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5227B4D5" w:rsidR="00384F51" w:rsidRPr="00FC25B7" w:rsidRDefault="00CD148C" w:rsidP="003A6F6D">
          <w:pPr>
            <w:pStyle w:val="stBilgi"/>
            <w:rPr>
              <w:sz w:val="20"/>
              <w:szCs w:val="20"/>
            </w:rPr>
          </w:pPr>
          <w:r>
            <w:rPr>
              <w:sz w:val="20"/>
              <w:szCs w:val="20"/>
            </w:rPr>
            <w:t>TMR</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AE89180" w:rsidR="00384F51" w:rsidRPr="00FC25B7" w:rsidRDefault="00EF6919" w:rsidP="00FC25B7">
          <w:pPr>
            <w:pStyle w:val="stBilgi"/>
            <w:rPr>
              <w:sz w:val="20"/>
              <w:szCs w:val="20"/>
            </w:rPr>
          </w:pPr>
          <w:r>
            <w:rPr>
              <w:sz w:val="20"/>
              <w:szCs w:val="20"/>
            </w:rPr>
            <w:t>29</w:t>
          </w:r>
          <w:r w:rsidR="00573A6E">
            <w:rPr>
              <w:sz w:val="20"/>
              <w:szCs w:val="20"/>
            </w:rPr>
            <w:t>.0</w:t>
          </w:r>
          <w:r>
            <w:rPr>
              <w:sz w:val="20"/>
              <w:szCs w:val="20"/>
            </w:rPr>
            <w:t>9</w:t>
          </w:r>
          <w:r w:rsidR="00573A6E">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501EA5F6" w:rsidR="00384F51" w:rsidRPr="00FC25B7"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24E9E2FD"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CD148C">
            <w:rPr>
              <w:sz w:val="20"/>
              <w:szCs w:val="20"/>
            </w:rPr>
            <w:t>6</w:t>
          </w:r>
        </w:p>
      </w:tc>
    </w:tr>
  </w:tbl>
  <w:p w14:paraId="0D30A445" w14:textId="77777777" w:rsidR="00723B95" w:rsidRDefault="00723B95" w:rsidP="00EF69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0EA3577"/>
    <w:multiLevelType w:val="hybridMultilevel"/>
    <w:tmpl w:val="D76260F2"/>
    <w:lvl w:ilvl="0" w:tplc="936E687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1"/>
  </w:num>
  <w:num w:numId="8" w16cid:durableId="1400592500">
    <w:abstractNumId w:val="52"/>
  </w:num>
  <w:num w:numId="9" w16cid:durableId="169564715">
    <w:abstractNumId w:val="50"/>
  </w:num>
  <w:num w:numId="10" w16cid:durableId="1859463659">
    <w:abstractNumId w:val="41"/>
  </w:num>
  <w:num w:numId="11" w16cid:durableId="1982147085">
    <w:abstractNumId w:val="49"/>
  </w:num>
  <w:num w:numId="12" w16cid:durableId="130445860">
    <w:abstractNumId w:val="22"/>
  </w:num>
  <w:num w:numId="13" w16cid:durableId="1187675694">
    <w:abstractNumId w:val="1"/>
  </w:num>
  <w:num w:numId="14" w16cid:durableId="1305281809">
    <w:abstractNumId w:val="55"/>
  </w:num>
  <w:num w:numId="15" w16cid:durableId="1031609203">
    <w:abstractNumId w:val="40"/>
  </w:num>
  <w:num w:numId="16" w16cid:durableId="324550695">
    <w:abstractNumId w:val="42"/>
  </w:num>
  <w:num w:numId="17" w16cid:durableId="886794676">
    <w:abstractNumId w:val="48"/>
  </w:num>
  <w:num w:numId="18" w16cid:durableId="670182618">
    <w:abstractNumId w:val="54"/>
  </w:num>
  <w:num w:numId="19" w16cid:durableId="1799296989">
    <w:abstractNumId w:val="27"/>
  </w:num>
  <w:num w:numId="20" w16cid:durableId="1897010470">
    <w:abstractNumId w:val="0"/>
  </w:num>
  <w:num w:numId="21" w16cid:durableId="821653881">
    <w:abstractNumId w:val="5"/>
  </w:num>
  <w:num w:numId="22" w16cid:durableId="1286351981">
    <w:abstractNumId w:val="56"/>
  </w:num>
  <w:num w:numId="23" w16cid:durableId="1893493368">
    <w:abstractNumId w:val="45"/>
  </w:num>
  <w:num w:numId="24" w16cid:durableId="2028678762">
    <w:abstractNumId w:val="46"/>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57"/>
  </w:num>
  <w:num w:numId="35" w16cid:durableId="1381593399">
    <w:abstractNumId w:val="14"/>
  </w:num>
  <w:num w:numId="36" w16cid:durableId="2123527504">
    <w:abstractNumId w:val="35"/>
  </w:num>
  <w:num w:numId="37" w16cid:durableId="1841769322">
    <w:abstractNumId w:val="24"/>
  </w:num>
  <w:num w:numId="38" w16cid:durableId="341788183">
    <w:abstractNumId w:val="15"/>
  </w:num>
  <w:num w:numId="39" w16cid:durableId="32273650">
    <w:abstractNumId w:val="30"/>
  </w:num>
  <w:num w:numId="40" w16cid:durableId="458181244">
    <w:abstractNumId w:val="36"/>
  </w:num>
  <w:num w:numId="41" w16cid:durableId="1658730727">
    <w:abstractNumId w:val="19"/>
  </w:num>
  <w:num w:numId="42" w16cid:durableId="2056924751">
    <w:abstractNumId w:val="26"/>
  </w:num>
  <w:num w:numId="43" w16cid:durableId="2110202295">
    <w:abstractNumId w:val="10"/>
  </w:num>
  <w:num w:numId="44" w16cid:durableId="1028138577">
    <w:abstractNumId w:val="17"/>
  </w:num>
  <w:num w:numId="45" w16cid:durableId="990981635">
    <w:abstractNumId w:val="53"/>
  </w:num>
  <w:num w:numId="46" w16cid:durableId="127086689">
    <w:abstractNumId w:val="20"/>
  </w:num>
  <w:num w:numId="47" w16cid:durableId="143814307">
    <w:abstractNumId w:val="32"/>
  </w:num>
  <w:num w:numId="48" w16cid:durableId="2047636375">
    <w:abstractNumId w:val="31"/>
  </w:num>
  <w:num w:numId="49" w16cid:durableId="598369510">
    <w:abstractNumId w:val="4"/>
  </w:num>
  <w:num w:numId="50" w16cid:durableId="70542765">
    <w:abstractNumId w:val="47"/>
  </w:num>
  <w:num w:numId="51" w16cid:durableId="1461725722">
    <w:abstractNumId w:val="43"/>
  </w:num>
  <w:num w:numId="52" w16cid:durableId="599148408">
    <w:abstractNumId w:val="16"/>
  </w:num>
  <w:num w:numId="53" w16cid:durableId="793406171">
    <w:abstractNumId w:val="44"/>
  </w:num>
  <w:num w:numId="54" w16cid:durableId="68625800">
    <w:abstractNumId w:val="9"/>
  </w:num>
  <w:num w:numId="55" w16cid:durableId="269512168">
    <w:abstractNumId w:val="28"/>
  </w:num>
  <w:num w:numId="56" w16cid:durableId="1309827216">
    <w:abstractNumId w:val="18"/>
  </w:num>
  <w:num w:numId="57" w16cid:durableId="1876773914">
    <w:abstractNumId w:val="29"/>
  </w:num>
  <w:num w:numId="58" w16cid:durableId="47189587">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C77DD"/>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4F51"/>
    <w:rsid w:val="00393B90"/>
    <w:rsid w:val="003A337E"/>
    <w:rsid w:val="003A35C1"/>
    <w:rsid w:val="003A4579"/>
    <w:rsid w:val="003A6F6D"/>
    <w:rsid w:val="003A72AF"/>
    <w:rsid w:val="003B3567"/>
    <w:rsid w:val="003B3BE0"/>
    <w:rsid w:val="003B4B6C"/>
    <w:rsid w:val="003D09E3"/>
    <w:rsid w:val="003D4DCE"/>
    <w:rsid w:val="003D5E3A"/>
    <w:rsid w:val="003F241E"/>
    <w:rsid w:val="00403546"/>
    <w:rsid w:val="0041546D"/>
    <w:rsid w:val="004168FE"/>
    <w:rsid w:val="00422799"/>
    <w:rsid w:val="00423095"/>
    <w:rsid w:val="00424D9E"/>
    <w:rsid w:val="00434CC9"/>
    <w:rsid w:val="00434D9F"/>
    <w:rsid w:val="0044203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2EF6"/>
    <w:rsid w:val="00573A6E"/>
    <w:rsid w:val="00591C8F"/>
    <w:rsid w:val="005B2092"/>
    <w:rsid w:val="005D1DA7"/>
    <w:rsid w:val="005E1576"/>
    <w:rsid w:val="005E211D"/>
    <w:rsid w:val="005F7C69"/>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49FC"/>
    <w:rsid w:val="007056E2"/>
    <w:rsid w:val="0071248E"/>
    <w:rsid w:val="007206B0"/>
    <w:rsid w:val="00723B95"/>
    <w:rsid w:val="00736D21"/>
    <w:rsid w:val="00736EAE"/>
    <w:rsid w:val="007460F0"/>
    <w:rsid w:val="00747B69"/>
    <w:rsid w:val="0075140B"/>
    <w:rsid w:val="0075682C"/>
    <w:rsid w:val="00763742"/>
    <w:rsid w:val="0077376F"/>
    <w:rsid w:val="0078119C"/>
    <w:rsid w:val="007849CA"/>
    <w:rsid w:val="007953FE"/>
    <w:rsid w:val="00797321"/>
    <w:rsid w:val="007975F4"/>
    <w:rsid w:val="007A390C"/>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226B"/>
    <w:rsid w:val="008D733B"/>
    <w:rsid w:val="008F6B77"/>
    <w:rsid w:val="00900870"/>
    <w:rsid w:val="009149E0"/>
    <w:rsid w:val="00917366"/>
    <w:rsid w:val="00924829"/>
    <w:rsid w:val="00924F1C"/>
    <w:rsid w:val="009310A2"/>
    <w:rsid w:val="009314CD"/>
    <w:rsid w:val="00934178"/>
    <w:rsid w:val="00934DE9"/>
    <w:rsid w:val="009366DA"/>
    <w:rsid w:val="0094044B"/>
    <w:rsid w:val="00943E09"/>
    <w:rsid w:val="0095327C"/>
    <w:rsid w:val="009860CB"/>
    <w:rsid w:val="009964F0"/>
    <w:rsid w:val="009A2DCC"/>
    <w:rsid w:val="009B03EC"/>
    <w:rsid w:val="009B5D96"/>
    <w:rsid w:val="009B622C"/>
    <w:rsid w:val="009C701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B5B93"/>
    <w:rsid w:val="00BC6A49"/>
    <w:rsid w:val="00BC6B43"/>
    <w:rsid w:val="00BD3489"/>
    <w:rsid w:val="00BE0969"/>
    <w:rsid w:val="00BE43EA"/>
    <w:rsid w:val="00C04173"/>
    <w:rsid w:val="00C049A1"/>
    <w:rsid w:val="00C1057C"/>
    <w:rsid w:val="00C10B70"/>
    <w:rsid w:val="00C13645"/>
    <w:rsid w:val="00C161D8"/>
    <w:rsid w:val="00C26FA8"/>
    <w:rsid w:val="00C35AEC"/>
    <w:rsid w:val="00C4718E"/>
    <w:rsid w:val="00C6115D"/>
    <w:rsid w:val="00C673B6"/>
    <w:rsid w:val="00C82752"/>
    <w:rsid w:val="00C866BA"/>
    <w:rsid w:val="00C8777F"/>
    <w:rsid w:val="00C93A9A"/>
    <w:rsid w:val="00C947B6"/>
    <w:rsid w:val="00CB098F"/>
    <w:rsid w:val="00CB543D"/>
    <w:rsid w:val="00CB6671"/>
    <w:rsid w:val="00CD112F"/>
    <w:rsid w:val="00CD148C"/>
    <w:rsid w:val="00CD7497"/>
    <w:rsid w:val="00CE1B92"/>
    <w:rsid w:val="00CE43D2"/>
    <w:rsid w:val="00D06917"/>
    <w:rsid w:val="00D22228"/>
    <w:rsid w:val="00D23C43"/>
    <w:rsid w:val="00D251F0"/>
    <w:rsid w:val="00D41928"/>
    <w:rsid w:val="00D419AD"/>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EF4BC3"/>
    <w:rsid w:val="00EF6919"/>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1974</Words>
  <Characters>11257</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14</cp:revision>
  <cp:lastPrinted>2025-04-08T23:39:00Z</cp:lastPrinted>
  <dcterms:created xsi:type="dcterms:W3CDTF">2025-04-30T10:27:00Z</dcterms:created>
  <dcterms:modified xsi:type="dcterms:W3CDTF">2025-10-01T09:59:00Z</dcterms:modified>
</cp:coreProperties>
</file>