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22EE" w14:textId="77777777" w:rsidR="000463E3" w:rsidRPr="000463E3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 xml:space="preserve">1. </w:t>
      </w:r>
      <w:r w:rsidRPr="006A75F9">
        <w:rPr>
          <w:rFonts w:eastAsia="Times New Roman"/>
          <w:b/>
          <w:bCs/>
          <w:color w:val="FF0000"/>
          <w:lang w:eastAsia="tr-TR"/>
        </w:rPr>
        <w:t>AMAÇ</w:t>
      </w:r>
      <w:r w:rsidRPr="000463E3">
        <w:rPr>
          <w:rFonts w:eastAsia="Times New Roman"/>
          <w:lang w:eastAsia="tr-TR"/>
        </w:rPr>
        <w:br/>
        <w:t>Bu talimatın amacı, Üniversitemizin tüm birimlerinde oluşabilecek yangın risklerini önlemek, yangın durumunda can ve mal kaybını en aza indirmek, yangın söndürme ve tahliye işlemlerini düzenlemek, ilgili eğitim ve denetim faaliyetlerini gerçekleştirmektir.</w:t>
      </w:r>
    </w:p>
    <w:p w14:paraId="1AAFB996" w14:textId="77777777" w:rsidR="000463E3" w:rsidRPr="000463E3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 xml:space="preserve">2. </w:t>
      </w:r>
      <w:r w:rsidRPr="006A75F9">
        <w:rPr>
          <w:rFonts w:eastAsia="Times New Roman"/>
          <w:b/>
          <w:bCs/>
          <w:color w:val="FF0000"/>
          <w:lang w:eastAsia="tr-TR"/>
        </w:rPr>
        <w:t>KAPSAM</w:t>
      </w:r>
      <w:r w:rsidRPr="000463E3">
        <w:rPr>
          <w:rFonts w:eastAsia="Times New Roman"/>
          <w:lang w:eastAsia="tr-TR"/>
        </w:rPr>
        <w:br/>
        <w:t>Bu talimat, Üniversitemizin tüm akademik, idari birimleri ve kampüs alanlarını kapsar.</w:t>
      </w:r>
    </w:p>
    <w:p w14:paraId="626F8103" w14:textId="77777777" w:rsidR="000463E3" w:rsidRPr="000463E3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 xml:space="preserve">3. </w:t>
      </w:r>
      <w:r w:rsidRPr="006A75F9">
        <w:rPr>
          <w:rFonts w:eastAsia="Times New Roman"/>
          <w:b/>
          <w:bCs/>
          <w:color w:val="FF0000"/>
          <w:lang w:eastAsia="tr-TR"/>
        </w:rPr>
        <w:t>TANIMLAR</w:t>
      </w:r>
    </w:p>
    <w:p w14:paraId="6AB541E7" w14:textId="77777777" w:rsidR="000463E3" w:rsidRPr="000463E3" w:rsidRDefault="000463E3" w:rsidP="000463E3">
      <w:pPr>
        <w:numPr>
          <w:ilvl w:val="0"/>
          <w:numId w:val="2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>Yangın Söndürme Cihazları:</w:t>
      </w:r>
      <w:r w:rsidRPr="000463E3">
        <w:rPr>
          <w:rFonts w:eastAsia="Times New Roman"/>
          <w:lang w:eastAsia="tr-TR"/>
        </w:rPr>
        <w:t xml:space="preserve"> Yangını kontrol altına almak veya söndürmek için kullanılan taşınabilir veya sabit cihazlar.</w:t>
      </w:r>
    </w:p>
    <w:p w14:paraId="46AE37C0" w14:textId="77777777" w:rsidR="000463E3" w:rsidRPr="000463E3" w:rsidRDefault="000463E3" w:rsidP="000463E3">
      <w:pPr>
        <w:numPr>
          <w:ilvl w:val="0"/>
          <w:numId w:val="2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>Acil Durum Ekibi:</w:t>
      </w:r>
      <w:r w:rsidRPr="000463E3">
        <w:rPr>
          <w:rFonts w:eastAsia="Times New Roman"/>
          <w:lang w:eastAsia="tr-TR"/>
        </w:rPr>
        <w:t xml:space="preserve"> Yangın ve diğer acil durumlarda müdahale eden yetkilendirilmiş personel.</w:t>
      </w:r>
    </w:p>
    <w:p w14:paraId="249D8BC1" w14:textId="77777777" w:rsidR="000463E3" w:rsidRPr="000463E3" w:rsidRDefault="000463E3" w:rsidP="000463E3">
      <w:pPr>
        <w:numPr>
          <w:ilvl w:val="0"/>
          <w:numId w:val="2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>Tahliye:</w:t>
      </w:r>
      <w:r w:rsidRPr="000463E3">
        <w:rPr>
          <w:rFonts w:eastAsia="Times New Roman"/>
          <w:lang w:eastAsia="tr-TR"/>
        </w:rPr>
        <w:t xml:space="preserve"> Yangın durumunda bina içindeki kişilerin güvenli alanlara yönlendirilmesi süreci.</w:t>
      </w:r>
    </w:p>
    <w:p w14:paraId="4B073E22" w14:textId="77777777" w:rsidR="000463E3" w:rsidRPr="000463E3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 xml:space="preserve">4. </w:t>
      </w:r>
      <w:r w:rsidRPr="006A75F9">
        <w:rPr>
          <w:rFonts w:eastAsia="Times New Roman"/>
          <w:b/>
          <w:bCs/>
          <w:color w:val="FF0000"/>
          <w:lang w:eastAsia="tr-TR"/>
        </w:rPr>
        <w:t>SORUMLULUKLAR</w:t>
      </w:r>
    </w:p>
    <w:p w14:paraId="6FE78214" w14:textId="77777777" w:rsidR="000463E3" w:rsidRPr="000463E3" w:rsidRDefault="000463E3" w:rsidP="000463E3">
      <w:pPr>
        <w:numPr>
          <w:ilvl w:val="0"/>
          <w:numId w:val="2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>Tüm Personel:</w:t>
      </w:r>
      <w:r w:rsidRPr="000463E3">
        <w:rPr>
          <w:rFonts w:eastAsia="Times New Roman"/>
          <w:lang w:eastAsia="tr-TR"/>
        </w:rPr>
        <w:t xml:space="preserve"> Yangın önleme kurallarına uymak, acil durumlarda talimatları takip etmek, yangın söndürme ekipmanlarını doğru kullanmak.</w:t>
      </w:r>
    </w:p>
    <w:p w14:paraId="1F763067" w14:textId="77777777" w:rsidR="000463E3" w:rsidRPr="000463E3" w:rsidRDefault="000463E3" w:rsidP="000463E3">
      <w:pPr>
        <w:numPr>
          <w:ilvl w:val="0"/>
          <w:numId w:val="2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>Acil Durum ve Yangın Söndürme Ekibi:</w:t>
      </w:r>
      <w:r w:rsidRPr="000463E3">
        <w:rPr>
          <w:rFonts w:eastAsia="Times New Roman"/>
          <w:lang w:eastAsia="tr-TR"/>
        </w:rPr>
        <w:t xml:space="preserve"> Yangın durumunda müdahale etmek, tahliye ve koordinasyonu sağlamak.</w:t>
      </w:r>
    </w:p>
    <w:p w14:paraId="142BB211" w14:textId="77777777" w:rsidR="000463E3" w:rsidRPr="000463E3" w:rsidRDefault="000463E3" w:rsidP="000463E3">
      <w:pPr>
        <w:numPr>
          <w:ilvl w:val="0"/>
          <w:numId w:val="2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>Bakım ve Teknik Birim:</w:t>
      </w:r>
      <w:r w:rsidRPr="000463E3">
        <w:rPr>
          <w:rFonts w:eastAsia="Times New Roman"/>
          <w:lang w:eastAsia="tr-TR"/>
        </w:rPr>
        <w:t xml:space="preserve"> Yangın söndürme ekipmanlarının, alarm sistemlerinin periyodik bakım ve kontrollerini yapmak.</w:t>
      </w:r>
    </w:p>
    <w:p w14:paraId="6B5AF710" w14:textId="77777777" w:rsidR="000463E3" w:rsidRPr="000463E3" w:rsidRDefault="000463E3" w:rsidP="000463E3">
      <w:pPr>
        <w:numPr>
          <w:ilvl w:val="0"/>
          <w:numId w:val="2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b/>
          <w:bCs/>
          <w:lang w:eastAsia="tr-TR"/>
        </w:rPr>
        <w:t>İdari Birimler:</w:t>
      </w:r>
      <w:r w:rsidRPr="000463E3">
        <w:rPr>
          <w:rFonts w:eastAsia="Times New Roman"/>
          <w:lang w:eastAsia="tr-TR"/>
        </w:rPr>
        <w:t xml:space="preserve"> Yangınla ilgili eğitim ve tatbikatların düzenlenmesini sağlamak, güvenlik önlemlerinin uygulanmasını takip etmek.</w:t>
      </w:r>
    </w:p>
    <w:p w14:paraId="1BC50631" w14:textId="77777777" w:rsidR="000463E3" w:rsidRPr="006A75F9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6A75F9">
        <w:rPr>
          <w:rFonts w:eastAsia="Times New Roman"/>
          <w:b/>
          <w:bCs/>
          <w:color w:val="FF0000"/>
          <w:lang w:eastAsia="tr-TR"/>
        </w:rPr>
        <w:t>5. YANGIN ÖNLEME TEDBİRLERİ</w:t>
      </w:r>
    </w:p>
    <w:p w14:paraId="708B567F" w14:textId="77777777" w:rsidR="000463E3" w:rsidRPr="000463E3" w:rsidRDefault="000463E3" w:rsidP="000463E3">
      <w:pPr>
        <w:numPr>
          <w:ilvl w:val="0"/>
          <w:numId w:val="2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Kampüs alanında ve binalarda sigara içilmesi yasaktır; bu husus ilgili alanlarda uygun uyarı levhaları ile belirtilir.</w:t>
      </w:r>
    </w:p>
    <w:p w14:paraId="2C823807" w14:textId="77777777" w:rsidR="000463E3" w:rsidRPr="000463E3" w:rsidRDefault="000463E3" w:rsidP="000463E3">
      <w:pPr>
        <w:numPr>
          <w:ilvl w:val="0"/>
          <w:numId w:val="2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söndürme cihazlarının yerleri, erişimi engelleyecek şekilde malzeme veya araçla kapatılmaz.</w:t>
      </w:r>
    </w:p>
    <w:p w14:paraId="1AAC41FB" w14:textId="77777777" w:rsidR="000463E3" w:rsidRPr="000463E3" w:rsidRDefault="000463E3" w:rsidP="000463E3">
      <w:pPr>
        <w:numPr>
          <w:ilvl w:val="0"/>
          <w:numId w:val="2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Elektrik tesisatı ve ısıtma sistemleri yürürlükteki standartlara uygun kurulmalı ve düzenli kontrol edilmelidir.</w:t>
      </w:r>
    </w:p>
    <w:p w14:paraId="5D6C0110" w14:textId="77777777" w:rsidR="000463E3" w:rsidRPr="000463E3" w:rsidRDefault="000463E3" w:rsidP="000463E3">
      <w:pPr>
        <w:numPr>
          <w:ilvl w:val="0"/>
          <w:numId w:val="2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Yanıcı, patlayıcı maddeler uygun standartlarda depolanmalı, gereksiz bulundurmaktan kaçınılmalıdır.</w:t>
      </w:r>
    </w:p>
    <w:p w14:paraId="1371BC93" w14:textId="77777777" w:rsidR="000463E3" w:rsidRPr="000463E3" w:rsidRDefault="000463E3" w:rsidP="000463E3">
      <w:pPr>
        <w:numPr>
          <w:ilvl w:val="0"/>
          <w:numId w:val="2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Binaların önünde itfaiye araçlarının geçişini engelleyecek park yapılmamalıdır.</w:t>
      </w:r>
    </w:p>
    <w:p w14:paraId="0D5C0D40" w14:textId="77777777" w:rsidR="000463E3" w:rsidRPr="000463E3" w:rsidRDefault="000463E3" w:rsidP="000463E3">
      <w:pPr>
        <w:numPr>
          <w:ilvl w:val="0"/>
          <w:numId w:val="2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Kampüs genelinde yangın algılama ve alarm sistemleri aktif tutulmalı, arızalar derhal giderilmelidir.</w:t>
      </w:r>
    </w:p>
    <w:p w14:paraId="1F750C6B" w14:textId="77777777" w:rsidR="000463E3" w:rsidRPr="000463E3" w:rsidRDefault="000463E3" w:rsidP="000463E3">
      <w:pPr>
        <w:numPr>
          <w:ilvl w:val="0"/>
          <w:numId w:val="2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Tüm personel periyodik olarak yangın önleme ve müdahale eğitimlerine katılmalıdır.</w:t>
      </w:r>
    </w:p>
    <w:p w14:paraId="686A393D" w14:textId="77777777" w:rsidR="000463E3" w:rsidRPr="006A75F9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6A75F9">
        <w:rPr>
          <w:rFonts w:eastAsia="Times New Roman"/>
          <w:b/>
          <w:bCs/>
          <w:color w:val="FF0000"/>
          <w:lang w:eastAsia="tr-TR"/>
        </w:rPr>
        <w:t>6. YANGIN DURUMUNDA YAPILACAKLAR</w:t>
      </w:r>
    </w:p>
    <w:p w14:paraId="4E22C73B" w14:textId="77777777" w:rsidR="000463E3" w:rsidRPr="000463E3" w:rsidRDefault="000463E3" w:rsidP="000463E3">
      <w:pPr>
        <w:numPr>
          <w:ilvl w:val="0"/>
          <w:numId w:val="2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fark edildiğinde derhal Acil Durum Yöneticisi ve ilgili ekipler bilgilendirilir; acil durum alarm sistemi devreye sokulur.</w:t>
      </w:r>
    </w:p>
    <w:p w14:paraId="2741F5C1" w14:textId="3BDD9F2B" w:rsidR="000463E3" w:rsidRPr="000463E3" w:rsidRDefault="000463E3" w:rsidP="000463E3">
      <w:pPr>
        <w:numPr>
          <w:ilvl w:val="0"/>
          <w:numId w:val="2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lastRenderedPageBreak/>
        <w:t>İtfaiye çağırmak için 112 Acil Çağrı Merkezi</w:t>
      </w:r>
      <w:r w:rsidRPr="000463E3">
        <w:rPr>
          <w:rFonts w:eastAsia="Times New Roman"/>
          <w:lang w:eastAsia="tr-TR"/>
        </w:rPr>
        <w:t xml:space="preserve"> numarası aranarak yangın ve konumu tam ve doğru şekilde bildirilir.</w:t>
      </w:r>
    </w:p>
    <w:p w14:paraId="287DC65B" w14:textId="77777777" w:rsidR="000463E3" w:rsidRPr="000463E3" w:rsidRDefault="000463E3" w:rsidP="000463E3">
      <w:pPr>
        <w:numPr>
          <w:ilvl w:val="0"/>
          <w:numId w:val="2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Elektrik şalterleri ve doğalgaz vanaları mümkünse kapatılır.</w:t>
      </w:r>
    </w:p>
    <w:p w14:paraId="7C2F5158" w14:textId="77777777" w:rsidR="000463E3" w:rsidRPr="000463E3" w:rsidRDefault="000463E3" w:rsidP="000463E3">
      <w:pPr>
        <w:numPr>
          <w:ilvl w:val="0"/>
          <w:numId w:val="2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Yanıcı maddeler yangından uzaklaştırılır; bu işlem yapılırken kendi ve başkalarının güvenliği önceliklidir.</w:t>
      </w:r>
    </w:p>
    <w:p w14:paraId="3E509754" w14:textId="77777777" w:rsidR="000463E3" w:rsidRPr="000463E3" w:rsidRDefault="000463E3" w:rsidP="000463E3">
      <w:pPr>
        <w:numPr>
          <w:ilvl w:val="0"/>
          <w:numId w:val="2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Personelin panik yapmaması sağlanır, tahliye yönlendirilir ve toplanma alanlarında buluşması organize edilir.</w:t>
      </w:r>
    </w:p>
    <w:p w14:paraId="34CA3CD2" w14:textId="77777777" w:rsidR="000463E3" w:rsidRPr="000463E3" w:rsidRDefault="000463E3" w:rsidP="000463E3">
      <w:pPr>
        <w:numPr>
          <w:ilvl w:val="0"/>
          <w:numId w:val="2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söndürme cihazları kullanım talimatına uygun şekilde kullanılır; elektrik kaynaklı yangınlarda su kullanılmaz.</w:t>
      </w:r>
    </w:p>
    <w:p w14:paraId="4D8C0CD2" w14:textId="77777777" w:rsidR="000463E3" w:rsidRPr="000463E3" w:rsidRDefault="000463E3" w:rsidP="000463E3">
      <w:pPr>
        <w:numPr>
          <w:ilvl w:val="0"/>
          <w:numId w:val="2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söndürme sırasında ekip dışındaki kişilerin yangın bölgesine girişleri engellenir.</w:t>
      </w:r>
    </w:p>
    <w:p w14:paraId="10D4A78A" w14:textId="77777777" w:rsidR="000463E3" w:rsidRPr="000463E3" w:rsidRDefault="000463E3" w:rsidP="000463E3">
      <w:pPr>
        <w:numPr>
          <w:ilvl w:val="0"/>
          <w:numId w:val="2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Yaralılar için ilk yardım müdahalesi yapılır, gerekirse sağlık kuruluşlarından yardım istenir.</w:t>
      </w:r>
    </w:p>
    <w:p w14:paraId="492C050A" w14:textId="77777777" w:rsidR="000463E3" w:rsidRPr="006A75F9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6A75F9">
        <w:rPr>
          <w:rFonts w:eastAsia="Times New Roman"/>
          <w:b/>
          <w:bCs/>
          <w:color w:val="FF0000"/>
          <w:lang w:eastAsia="tr-TR"/>
        </w:rPr>
        <w:t>7. YANGIN SÖNDÜRME EKİPMANLARININ KULLANIMI</w:t>
      </w:r>
    </w:p>
    <w:p w14:paraId="38CA3B68" w14:textId="77777777" w:rsidR="000463E3" w:rsidRPr="000463E3" w:rsidRDefault="000463E3" w:rsidP="000463E3">
      <w:pPr>
        <w:numPr>
          <w:ilvl w:val="0"/>
          <w:numId w:val="2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söndürme cihazı dik tutulur, emniyet pimi çıkarılır, yangına doğru tetik tam basılır.</w:t>
      </w:r>
    </w:p>
    <w:p w14:paraId="4155D867" w14:textId="77777777" w:rsidR="000463E3" w:rsidRPr="000463E3" w:rsidRDefault="000463E3" w:rsidP="000463E3">
      <w:pPr>
        <w:numPr>
          <w:ilvl w:val="0"/>
          <w:numId w:val="2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 xml:space="preserve">Yangın </w:t>
      </w:r>
      <w:proofErr w:type="gramStart"/>
      <w:r w:rsidRPr="000463E3">
        <w:rPr>
          <w:rFonts w:eastAsia="Times New Roman"/>
          <w:lang w:eastAsia="tr-TR"/>
        </w:rPr>
        <w:t>rüzgar</w:t>
      </w:r>
      <w:proofErr w:type="gramEnd"/>
      <w:r w:rsidRPr="000463E3">
        <w:rPr>
          <w:rFonts w:eastAsia="Times New Roman"/>
          <w:lang w:eastAsia="tr-TR"/>
        </w:rPr>
        <w:t xml:space="preserve"> arkasından ve ön cepheden arkaya doğru söndürülür.</w:t>
      </w:r>
    </w:p>
    <w:p w14:paraId="155BB62C" w14:textId="77777777" w:rsidR="000463E3" w:rsidRPr="000463E3" w:rsidRDefault="000463E3" w:rsidP="000463E3">
      <w:pPr>
        <w:numPr>
          <w:ilvl w:val="0"/>
          <w:numId w:val="2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dolabından hortum çıkarılır, vana tamamen açılır, hortumun ucu yangına yönlendirilerek müdahale edilir.</w:t>
      </w:r>
    </w:p>
    <w:p w14:paraId="7A6865C9" w14:textId="77777777" w:rsidR="000463E3" w:rsidRPr="000463E3" w:rsidRDefault="000463E3" w:rsidP="000463E3">
      <w:pPr>
        <w:numPr>
          <w:ilvl w:val="0"/>
          <w:numId w:val="2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Kullanılan cihazların bakım ve doluluk durumları düzenli olarak kontrol edilir; arızalı veya eksik cihazlar derhal yenilenir.</w:t>
      </w:r>
    </w:p>
    <w:p w14:paraId="1215CBE1" w14:textId="77777777" w:rsidR="000463E3" w:rsidRPr="006A75F9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6A75F9">
        <w:rPr>
          <w:rFonts w:eastAsia="Times New Roman"/>
          <w:b/>
          <w:bCs/>
          <w:color w:val="FF0000"/>
          <w:lang w:eastAsia="tr-TR"/>
        </w:rPr>
        <w:t>8. TAHLİYE ve İŞBİRLİĞİ</w:t>
      </w:r>
    </w:p>
    <w:p w14:paraId="693B33F4" w14:textId="77777777" w:rsidR="000463E3" w:rsidRPr="000463E3" w:rsidRDefault="000463E3" w:rsidP="000463E3">
      <w:pPr>
        <w:numPr>
          <w:ilvl w:val="0"/>
          <w:numId w:val="2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sırasında bina içindeki herkes tahliye planına uygun şekilde güvenli alanlara yönlendirilir.</w:t>
      </w:r>
    </w:p>
    <w:p w14:paraId="1F4500D8" w14:textId="77777777" w:rsidR="000463E3" w:rsidRPr="000463E3" w:rsidRDefault="000463E3" w:rsidP="000463E3">
      <w:pPr>
        <w:numPr>
          <w:ilvl w:val="0"/>
          <w:numId w:val="2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Acil Durum Ekibi itfaiye gelene kadar müdahaleyi koordine eder.</w:t>
      </w:r>
    </w:p>
    <w:p w14:paraId="353E12D8" w14:textId="77777777" w:rsidR="000463E3" w:rsidRPr="000463E3" w:rsidRDefault="000463E3" w:rsidP="000463E3">
      <w:pPr>
        <w:numPr>
          <w:ilvl w:val="0"/>
          <w:numId w:val="2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İtfaiye geldiğinde tüm ekipler itfaiye amirinin talimatlarına uyarak işbirliği yapar.</w:t>
      </w:r>
    </w:p>
    <w:p w14:paraId="2965C109" w14:textId="77777777" w:rsidR="000463E3" w:rsidRPr="000463E3" w:rsidRDefault="000463E3" w:rsidP="000463E3">
      <w:pPr>
        <w:numPr>
          <w:ilvl w:val="0"/>
          <w:numId w:val="2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Engelli, yaşlı ve yardıma muhtaç kişiler için özel tahliye tedbirleri uygulanır.</w:t>
      </w:r>
    </w:p>
    <w:p w14:paraId="3FAB4492" w14:textId="77777777" w:rsidR="000463E3" w:rsidRPr="006A75F9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6A75F9">
        <w:rPr>
          <w:rFonts w:eastAsia="Times New Roman"/>
          <w:b/>
          <w:bCs/>
          <w:color w:val="FF0000"/>
          <w:lang w:eastAsia="tr-TR"/>
        </w:rPr>
        <w:t>9. EĞİTİM ve DENETİM</w:t>
      </w:r>
    </w:p>
    <w:p w14:paraId="287267C3" w14:textId="77777777" w:rsidR="000463E3" w:rsidRPr="000463E3" w:rsidRDefault="000463E3" w:rsidP="000463E3">
      <w:pPr>
        <w:numPr>
          <w:ilvl w:val="0"/>
          <w:numId w:val="2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Üniversitemizde yılda en az bir kez yangın tatbikatı yapılır.</w:t>
      </w:r>
    </w:p>
    <w:p w14:paraId="48036BB2" w14:textId="77777777" w:rsidR="000463E3" w:rsidRPr="000463E3" w:rsidRDefault="000463E3" w:rsidP="000463E3">
      <w:pPr>
        <w:numPr>
          <w:ilvl w:val="0"/>
          <w:numId w:val="2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Tüm personele yangın önleme, söndürme cihazlarının kullanımı ve tahliye prosedürleri hakkında eğitim verilir.</w:t>
      </w:r>
    </w:p>
    <w:p w14:paraId="46476CEC" w14:textId="77777777" w:rsidR="000463E3" w:rsidRPr="000463E3" w:rsidRDefault="000463E3" w:rsidP="000463E3">
      <w:pPr>
        <w:numPr>
          <w:ilvl w:val="0"/>
          <w:numId w:val="2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söndürme cihazları, alarm sistemleri, kaçış yolları ve diğer güvenlik ekipmanları periyodik olarak denetlenir.</w:t>
      </w:r>
    </w:p>
    <w:p w14:paraId="3D2A6ABB" w14:textId="77777777" w:rsidR="000463E3" w:rsidRPr="000463E3" w:rsidRDefault="000463E3" w:rsidP="000463E3">
      <w:pPr>
        <w:numPr>
          <w:ilvl w:val="0"/>
          <w:numId w:val="2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Denetimlerde tespit edilen eksiklikler ilgili birimler tarafından giderilir.</w:t>
      </w:r>
    </w:p>
    <w:p w14:paraId="1F4D6F56" w14:textId="77777777" w:rsidR="000463E3" w:rsidRPr="006A75F9" w:rsidRDefault="000463E3" w:rsidP="000463E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6A75F9">
        <w:rPr>
          <w:rFonts w:eastAsia="Times New Roman"/>
          <w:b/>
          <w:bCs/>
          <w:color w:val="FF0000"/>
          <w:lang w:eastAsia="tr-TR"/>
        </w:rPr>
        <w:t>10. DİĞER HUSUSLAR</w:t>
      </w:r>
    </w:p>
    <w:p w14:paraId="78B50331" w14:textId="77777777" w:rsidR="000463E3" w:rsidRPr="000463E3" w:rsidRDefault="000463E3" w:rsidP="000463E3">
      <w:pPr>
        <w:numPr>
          <w:ilvl w:val="0"/>
          <w:numId w:val="2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Yangın söndürme ekipmanlarının yanlış ve amaç dışı kullanımı yasaktır.</w:t>
      </w:r>
    </w:p>
    <w:p w14:paraId="53485D8B" w14:textId="77777777" w:rsidR="000463E3" w:rsidRPr="000463E3" w:rsidRDefault="000463E3" w:rsidP="000463E3">
      <w:pPr>
        <w:numPr>
          <w:ilvl w:val="0"/>
          <w:numId w:val="2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0463E3">
        <w:rPr>
          <w:rFonts w:eastAsia="Times New Roman"/>
          <w:lang w:eastAsia="tr-TR"/>
        </w:rPr>
        <w:t>Herhangi bir yangın veya yangına dair tehlike durumunda en yakın güvenlik görevlisine veya Acil Durum Ekibine hemen bilgi verilmelidir.</w:t>
      </w:r>
    </w:p>
    <w:p w14:paraId="51EC942D" w14:textId="636BB82A" w:rsidR="00C903C3" w:rsidRPr="000463E3" w:rsidRDefault="000463E3" w:rsidP="008A5B91">
      <w:pPr>
        <w:numPr>
          <w:ilvl w:val="0"/>
          <w:numId w:val="29"/>
        </w:numPr>
        <w:tabs>
          <w:tab w:val="clear" w:pos="4536"/>
        </w:tabs>
        <w:spacing w:before="100" w:beforeAutospacing="1" w:after="100" w:afterAutospacing="1"/>
        <w:jc w:val="left"/>
      </w:pPr>
      <w:r w:rsidRPr="000463E3">
        <w:rPr>
          <w:rFonts w:eastAsia="Times New Roman"/>
          <w:lang w:eastAsia="tr-TR"/>
        </w:rPr>
        <w:t>Talimatın uygulanması sırasında çalışanların güvenliği her zaman ön planda tutulur.</w:t>
      </w:r>
    </w:p>
    <w:sectPr w:rsidR="00C903C3" w:rsidRPr="000463E3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84C7" w14:textId="77777777" w:rsidR="000452BC" w:rsidRDefault="000452BC" w:rsidP="003A6F6D">
      <w:r>
        <w:separator/>
      </w:r>
    </w:p>
  </w:endnote>
  <w:endnote w:type="continuationSeparator" w:id="0">
    <w:p w14:paraId="5D312B3E" w14:textId="77777777" w:rsidR="000452BC" w:rsidRDefault="000452B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04B8337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6F1469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EB68" w14:textId="77777777" w:rsidR="000452BC" w:rsidRDefault="000452BC" w:rsidP="003A6F6D">
      <w:r>
        <w:separator/>
      </w:r>
    </w:p>
  </w:footnote>
  <w:footnote w:type="continuationSeparator" w:id="0">
    <w:p w14:paraId="1DFA4AB2" w14:textId="77777777" w:rsidR="000452BC" w:rsidRDefault="000452B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11DB762A" w:rsidR="00282757" w:rsidRDefault="00400CF8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213094DA" w:rsidR="00FC25B7" w:rsidRPr="003A6F6D" w:rsidRDefault="000463E3" w:rsidP="000463E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YANGIN SÖNDÜRME</w:t>
          </w:r>
          <w:r w:rsidR="007F15DB">
            <w:rPr>
              <w:b/>
              <w:bCs/>
              <w:color w:val="000000"/>
            </w:rPr>
            <w:t xml:space="preserve"> TALİMATI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3F81817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400CF8">
            <w:rPr>
              <w:sz w:val="20"/>
              <w:szCs w:val="20"/>
            </w:rPr>
            <w:t>.TLM</w:t>
          </w:r>
          <w:r w:rsidR="000463E3">
            <w:rPr>
              <w:sz w:val="20"/>
              <w:szCs w:val="20"/>
            </w:rPr>
            <w:t>.006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5B11F7B" w:rsidR="00384F51" w:rsidRPr="00FC25B7" w:rsidRDefault="00666E13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51623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FC9169E" w:rsidR="007C22BD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6A75F9">
            <w:rPr>
              <w:noProof/>
              <w:sz w:val="20"/>
              <w:szCs w:val="20"/>
            </w:rPr>
            <w:t>2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0463E3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33"/>
    <w:multiLevelType w:val="multilevel"/>
    <w:tmpl w:val="012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B6BD2"/>
    <w:multiLevelType w:val="multilevel"/>
    <w:tmpl w:val="473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6327F"/>
    <w:multiLevelType w:val="multilevel"/>
    <w:tmpl w:val="F45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17F21"/>
    <w:multiLevelType w:val="multilevel"/>
    <w:tmpl w:val="C4DE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23775"/>
    <w:multiLevelType w:val="multilevel"/>
    <w:tmpl w:val="919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A5BF4"/>
    <w:multiLevelType w:val="multilevel"/>
    <w:tmpl w:val="E71A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2248D"/>
    <w:multiLevelType w:val="multilevel"/>
    <w:tmpl w:val="ED3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94C40"/>
    <w:multiLevelType w:val="multilevel"/>
    <w:tmpl w:val="D3E8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E01FF"/>
    <w:multiLevelType w:val="multilevel"/>
    <w:tmpl w:val="6370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7DE"/>
    <w:multiLevelType w:val="multilevel"/>
    <w:tmpl w:val="AE0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B1084D"/>
    <w:multiLevelType w:val="multilevel"/>
    <w:tmpl w:val="48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273EE"/>
    <w:multiLevelType w:val="multilevel"/>
    <w:tmpl w:val="6EA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11553"/>
    <w:multiLevelType w:val="multilevel"/>
    <w:tmpl w:val="948A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6728B"/>
    <w:multiLevelType w:val="multilevel"/>
    <w:tmpl w:val="10B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57166"/>
    <w:multiLevelType w:val="multilevel"/>
    <w:tmpl w:val="390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70E8B"/>
    <w:multiLevelType w:val="multilevel"/>
    <w:tmpl w:val="2DC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66CDC"/>
    <w:multiLevelType w:val="multilevel"/>
    <w:tmpl w:val="0E8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777AD"/>
    <w:multiLevelType w:val="multilevel"/>
    <w:tmpl w:val="0100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758DE"/>
    <w:multiLevelType w:val="multilevel"/>
    <w:tmpl w:val="295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A7355"/>
    <w:multiLevelType w:val="multilevel"/>
    <w:tmpl w:val="C56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262EDA"/>
    <w:multiLevelType w:val="multilevel"/>
    <w:tmpl w:val="235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528AD"/>
    <w:multiLevelType w:val="multilevel"/>
    <w:tmpl w:val="724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C717F2"/>
    <w:multiLevelType w:val="multilevel"/>
    <w:tmpl w:val="A5A2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04220"/>
    <w:multiLevelType w:val="multilevel"/>
    <w:tmpl w:val="264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61F68"/>
    <w:multiLevelType w:val="multilevel"/>
    <w:tmpl w:val="380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585ABE"/>
    <w:multiLevelType w:val="multilevel"/>
    <w:tmpl w:val="CA08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1A49C1"/>
    <w:multiLevelType w:val="multilevel"/>
    <w:tmpl w:val="805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F023C2"/>
    <w:multiLevelType w:val="multilevel"/>
    <w:tmpl w:val="F33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973160">
    <w:abstractNumId w:val="13"/>
  </w:num>
  <w:num w:numId="2" w16cid:durableId="2094546807">
    <w:abstractNumId w:val="22"/>
  </w:num>
  <w:num w:numId="3" w16cid:durableId="1135217985">
    <w:abstractNumId w:val="21"/>
  </w:num>
  <w:num w:numId="4" w16cid:durableId="2067029676">
    <w:abstractNumId w:val="20"/>
  </w:num>
  <w:num w:numId="5" w16cid:durableId="805468003">
    <w:abstractNumId w:val="12"/>
  </w:num>
  <w:num w:numId="6" w16cid:durableId="975914799">
    <w:abstractNumId w:val="17"/>
  </w:num>
  <w:num w:numId="7" w16cid:durableId="619453479">
    <w:abstractNumId w:val="16"/>
  </w:num>
  <w:num w:numId="8" w16cid:durableId="99495170">
    <w:abstractNumId w:val="8"/>
  </w:num>
  <w:num w:numId="9" w16cid:durableId="856306346">
    <w:abstractNumId w:val="2"/>
  </w:num>
  <w:num w:numId="10" w16cid:durableId="907885089">
    <w:abstractNumId w:val="0"/>
  </w:num>
  <w:num w:numId="11" w16cid:durableId="1790780549">
    <w:abstractNumId w:val="28"/>
  </w:num>
  <w:num w:numId="12" w16cid:durableId="212272964">
    <w:abstractNumId w:val="18"/>
  </w:num>
  <w:num w:numId="13" w16cid:durableId="709762049">
    <w:abstractNumId w:val="24"/>
  </w:num>
  <w:num w:numId="14" w16cid:durableId="2077511171">
    <w:abstractNumId w:val="25"/>
  </w:num>
  <w:num w:numId="15" w16cid:durableId="1589803328">
    <w:abstractNumId w:val="5"/>
  </w:num>
  <w:num w:numId="16" w16cid:durableId="1179151317">
    <w:abstractNumId w:val="4"/>
  </w:num>
  <w:num w:numId="17" w16cid:durableId="1433011486">
    <w:abstractNumId w:val="9"/>
  </w:num>
  <w:num w:numId="18" w16cid:durableId="1331716105">
    <w:abstractNumId w:val="10"/>
  </w:num>
  <w:num w:numId="19" w16cid:durableId="1843161857">
    <w:abstractNumId w:val="6"/>
  </w:num>
  <w:num w:numId="20" w16cid:durableId="1058896426">
    <w:abstractNumId w:val="27"/>
  </w:num>
  <w:num w:numId="21" w16cid:durableId="1771005817">
    <w:abstractNumId w:val="23"/>
  </w:num>
  <w:num w:numId="22" w16cid:durableId="2110855779">
    <w:abstractNumId w:val="15"/>
  </w:num>
  <w:num w:numId="23" w16cid:durableId="1789080746">
    <w:abstractNumId w:val="14"/>
  </w:num>
  <w:num w:numId="24" w16cid:durableId="355348182">
    <w:abstractNumId w:val="3"/>
  </w:num>
  <w:num w:numId="25" w16cid:durableId="2034457607">
    <w:abstractNumId w:val="1"/>
  </w:num>
  <w:num w:numId="26" w16cid:durableId="423503969">
    <w:abstractNumId w:val="11"/>
  </w:num>
  <w:num w:numId="27" w16cid:durableId="797528602">
    <w:abstractNumId w:val="26"/>
  </w:num>
  <w:num w:numId="28" w16cid:durableId="429663383">
    <w:abstractNumId w:val="19"/>
  </w:num>
  <w:num w:numId="29" w16cid:durableId="12676213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52BC"/>
    <w:rsid w:val="0004615F"/>
    <w:rsid w:val="000463E3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198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18A5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054C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85C3A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0CF8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5E4C"/>
    <w:rsid w:val="0050672E"/>
    <w:rsid w:val="00506FD1"/>
    <w:rsid w:val="00514ECE"/>
    <w:rsid w:val="005155F8"/>
    <w:rsid w:val="00516234"/>
    <w:rsid w:val="00522548"/>
    <w:rsid w:val="00536FAD"/>
    <w:rsid w:val="00540D56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58B9"/>
    <w:rsid w:val="0065684D"/>
    <w:rsid w:val="0066685E"/>
    <w:rsid w:val="00666E13"/>
    <w:rsid w:val="00667377"/>
    <w:rsid w:val="00671205"/>
    <w:rsid w:val="006736C5"/>
    <w:rsid w:val="00692C3E"/>
    <w:rsid w:val="006A4E55"/>
    <w:rsid w:val="006A75F9"/>
    <w:rsid w:val="006C5B91"/>
    <w:rsid w:val="006C633C"/>
    <w:rsid w:val="006D0F86"/>
    <w:rsid w:val="006D1236"/>
    <w:rsid w:val="006E364D"/>
    <w:rsid w:val="006F002F"/>
    <w:rsid w:val="006F1469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2BD"/>
    <w:rsid w:val="007C2875"/>
    <w:rsid w:val="007C3BD7"/>
    <w:rsid w:val="007C52F1"/>
    <w:rsid w:val="007D5255"/>
    <w:rsid w:val="007D63DC"/>
    <w:rsid w:val="007E60AF"/>
    <w:rsid w:val="007E62E2"/>
    <w:rsid w:val="007F15DB"/>
    <w:rsid w:val="00805E37"/>
    <w:rsid w:val="0081203F"/>
    <w:rsid w:val="008145C1"/>
    <w:rsid w:val="00821F3A"/>
    <w:rsid w:val="00827E02"/>
    <w:rsid w:val="00833DCA"/>
    <w:rsid w:val="008508BE"/>
    <w:rsid w:val="00854756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03C3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562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1CDE"/>
    <w:rsid w:val="00E821FF"/>
    <w:rsid w:val="00E93D33"/>
    <w:rsid w:val="00EB18A1"/>
    <w:rsid w:val="00EC013C"/>
    <w:rsid w:val="00EE506F"/>
    <w:rsid w:val="00EF1D5C"/>
    <w:rsid w:val="00EF4BC3"/>
    <w:rsid w:val="00F3028F"/>
    <w:rsid w:val="00F30556"/>
    <w:rsid w:val="00F34A34"/>
    <w:rsid w:val="00F4337D"/>
    <w:rsid w:val="00F43EC4"/>
    <w:rsid w:val="00F54792"/>
    <w:rsid w:val="00F67FBD"/>
    <w:rsid w:val="00F73919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4E1B-74B4-4F42-84BC-4D9ECDFF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24</cp:revision>
  <cp:lastPrinted>2025-04-08T23:39:00Z</cp:lastPrinted>
  <dcterms:created xsi:type="dcterms:W3CDTF">2025-04-30T10:27:00Z</dcterms:created>
  <dcterms:modified xsi:type="dcterms:W3CDTF">2025-08-19T08:49:00Z</dcterms:modified>
</cp:coreProperties>
</file>