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552"/>
        <w:gridCol w:w="8222"/>
      </w:tblGrid>
      <w:tr w:rsidR="00006914" w14:paraId="4217EC14" w14:textId="77777777" w:rsidTr="00006914">
        <w:tc>
          <w:tcPr>
            <w:tcW w:w="2552" w:type="dxa"/>
          </w:tcPr>
          <w:p w14:paraId="48AA3D34" w14:textId="61258EEF" w:rsidR="00006914" w:rsidRPr="00006914" w:rsidRDefault="00006914" w:rsidP="00006914">
            <w:pPr>
              <w:jc w:val="left"/>
              <w:rPr>
                <w:b/>
                <w:bCs/>
              </w:rPr>
            </w:pPr>
            <w:r w:rsidRPr="00006914">
              <w:rPr>
                <w:b/>
                <w:bCs/>
              </w:rPr>
              <w:t>Kurumu:</w:t>
            </w:r>
          </w:p>
        </w:tc>
        <w:tc>
          <w:tcPr>
            <w:tcW w:w="8222" w:type="dxa"/>
          </w:tcPr>
          <w:p w14:paraId="45FAD05A" w14:textId="7ADF43B9" w:rsidR="00006914" w:rsidRDefault="00006914" w:rsidP="00A41EC4">
            <w:r>
              <w:t>Antalya Belek Üniversitesi</w:t>
            </w:r>
          </w:p>
        </w:tc>
      </w:tr>
      <w:tr w:rsidR="00006914" w14:paraId="2FB9F348" w14:textId="77777777" w:rsidTr="00006914">
        <w:tc>
          <w:tcPr>
            <w:tcW w:w="2552" w:type="dxa"/>
          </w:tcPr>
          <w:p w14:paraId="2AC89DDF" w14:textId="3D78A099" w:rsidR="00006914" w:rsidRPr="00006914" w:rsidRDefault="00006914" w:rsidP="00006914">
            <w:pPr>
              <w:jc w:val="left"/>
              <w:rPr>
                <w:b/>
                <w:bCs/>
              </w:rPr>
            </w:pPr>
            <w:r>
              <w:rPr>
                <w:b/>
                <w:bCs/>
              </w:rPr>
              <w:t xml:space="preserve">Bağlı Olduğu </w:t>
            </w:r>
            <w:r w:rsidRPr="00006914">
              <w:rPr>
                <w:b/>
                <w:bCs/>
              </w:rPr>
              <w:t>Birim:</w:t>
            </w:r>
          </w:p>
        </w:tc>
        <w:tc>
          <w:tcPr>
            <w:tcW w:w="8222" w:type="dxa"/>
          </w:tcPr>
          <w:p w14:paraId="6D5D4F59" w14:textId="2DEB0516" w:rsidR="00006914" w:rsidRDefault="003B4AA6" w:rsidP="00A41EC4">
            <w:r>
              <w:t xml:space="preserve">Erasmus </w:t>
            </w:r>
            <w:r w:rsidR="00006914">
              <w:t>Koordinatörlüğü</w:t>
            </w:r>
          </w:p>
        </w:tc>
      </w:tr>
      <w:tr w:rsidR="00006914" w14:paraId="039ECDA9" w14:textId="77777777" w:rsidTr="00006914">
        <w:tc>
          <w:tcPr>
            <w:tcW w:w="2552" w:type="dxa"/>
          </w:tcPr>
          <w:p w14:paraId="134B4DF5" w14:textId="6297A558" w:rsidR="00006914" w:rsidRPr="00006914" w:rsidRDefault="00006914" w:rsidP="00006914">
            <w:pPr>
              <w:jc w:val="left"/>
              <w:rPr>
                <w:b/>
                <w:bCs/>
              </w:rPr>
            </w:pPr>
            <w:r>
              <w:rPr>
                <w:b/>
                <w:bCs/>
              </w:rPr>
              <w:t>Görevin Adı:</w:t>
            </w:r>
          </w:p>
        </w:tc>
        <w:tc>
          <w:tcPr>
            <w:tcW w:w="8222" w:type="dxa"/>
          </w:tcPr>
          <w:p w14:paraId="4AFA6919" w14:textId="61F110E6" w:rsidR="00006914" w:rsidRDefault="003B4AA6" w:rsidP="00A41EC4">
            <w:r>
              <w:t xml:space="preserve">Erasmus </w:t>
            </w:r>
            <w:r w:rsidR="00296DD2">
              <w:t>Uzmanı</w:t>
            </w:r>
          </w:p>
        </w:tc>
      </w:tr>
      <w:tr w:rsidR="00006914" w14:paraId="7E7A3028" w14:textId="77777777" w:rsidTr="00AC0C53">
        <w:tc>
          <w:tcPr>
            <w:tcW w:w="2552" w:type="dxa"/>
          </w:tcPr>
          <w:p w14:paraId="459E2BFB" w14:textId="716EBB0A" w:rsidR="00006914" w:rsidRDefault="00006914" w:rsidP="00006914">
            <w:pPr>
              <w:jc w:val="left"/>
              <w:rPr>
                <w:b/>
                <w:bCs/>
              </w:rPr>
            </w:pPr>
            <w:r>
              <w:rPr>
                <w:b/>
                <w:bCs/>
              </w:rPr>
              <w:t>Bağlı Olduğu Üst Makam:</w:t>
            </w:r>
          </w:p>
        </w:tc>
        <w:tc>
          <w:tcPr>
            <w:tcW w:w="8222" w:type="dxa"/>
            <w:vAlign w:val="center"/>
          </w:tcPr>
          <w:p w14:paraId="600A1951" w14:textId="73E891ED" w:rsidR="00006914" w:rsidRDefault="00AC0C53" w:rsidP="00AC0C53">
            <w:pPr>
              <w:jc w:val="left"/>
            </w:pPr>
            <w:r>
              <w:t xml:space="preserve">Rektör </w:t>
            </w:r>
          </w:p>
        </w:tc>
      </w:tr>
      <w:tr w:rsidR="00006914" w14:paraId="631DD9C1" w14:textId="77777777" w:rsidTr="00006914">
        <w:tc>
          <w:tcPr>
            <w:tcW w:w="2552" w:type="dxa"/>
          </w:tcPr>
          <w:p w14:paraId="186E5264" w14:textId="1F2DE89E" w:rsidR="00006914" w:rsidRDefault="00006914" w:rsidP="00006914">
            <w:pPr>
              <w:jc w:val="left"/>
              <w:rPr>
                <w:b/>
                <w:bCs/>
              </w:rPr>
            </w:pPr>
            <w:r>
              <w:rPr>
                <w:b/>
                <w:bCs/>
              </w:rPr>
              <w:t>Görev Devri Yapacağı Kişi/Kişiler:</w:t>
            </w:r>
          </w:p>
        </w:tc>
        <w:tc>
          <w:tcPr>
            <w:tcW w:w="8222" w:type="dxa"/>
            <w:vAlign w:val="center"/>
          </w:tcPr>
          <w:p w14:paraId="5B5B92DC" w14:textId="25A9EC5B" w:rsidR="00006914" w:rsidRDefault="00F97C9D" w:rsidP="00006914">
            <w:pPr>
              <w:jc w:val="left"/>
            </w:pPr>
            <w:r>
              <w:t>-</w:t>
            </w:r>
          </w:p>
        </w:tc>
      </w:tr>
    </w:tbl>
    <w:p w14:paraId="235D5255" w14:textId="0EF71337" w:rsidR="00A41EC4" w:rsidRDefault="00A41EC4"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3078059C" w14:textId="77777777" w:rsidTr="002420D6">
        <w:tc>
          <w:tcPr>
            <w:tcW w:w="10774" w:type="dxa"/>
          </w:tcPr>
          <w:p w14:paraId="23167AF6" w14:textId="765CCDFF" w:rsidR="00AC0C53" w:rsidRPr="00AC0C53" w:rsidRDefault="00AC0C53" w:rsidP="00AC0C53">
            <w:pPr>
              <w:pStyle w:val="ListeParagraf"/>
              <w:numPr>
                <w:ilvl w:val="0"/>
                <w:numId w:val="58"/>
              </w:numPr>
              <w:jc w:val="left"/>
              <w:rPr>
                <w:b/>
                <w:bCs/>
              </w:rPr>
            </w:pPr>
            <w:r>
              <w:rPr>
                <w:b/>
                <w:bCs/>
              </w:rPr>
              <w:t>Görevin Tanımı</w:t>
            </w:r>
          </w:p>
        </w:tc>
      </w:tr>
      <w:tr w:rsidR="00AC0C53" w14:paraId="0416C7E8" w14:textId="77777777" w:rsidTr="00640AE7">
        <w:tc>
          <w:tcPr>
            <w:tcW w:w="10774" w:type="dxa"/>
          </w:tcPr>
          <w:p w14:paraId="3D370DBC" w14:textId="55148D15" w:rsidR="00AC0C53" w:rsidRPr="00AC0C53" w:rsidRDefault="001B5650" w:rsidP="00AC0C53">
            <w:r w:rsidRPr="001B5650">
              <w:t>Erasmus Uzmanı, Erasmus+ programı kapsamında öğrenci ve personel hareketliliklerinin yürütülmesinde idari ve teknik destek sağlar. Programla ilgili ulusal ve Avrupa düzeyindeki mevzuatları takip ederek uygulamaların kurallara uygun şekilde gerçekleşmesini gözetir. Başvuru süreçlerinden hibe yönetimine, raporlama yükümlülüklerinden kalite izleme süreçlerine kadar geniş bir alanda görev yapar. Ayrıca, gelen ve giden öğrencilerle birebir ilgilenerek bilgilendirme, belge kontrolü ve süreç takibi gibi konularda destek sunar; partner üniversitelerle iletişimi koordine eder ve programın kurumsal düzeyde sürdürülebilirliğini sağlamaya katkı verir.</w:t>
            </w:r>
          </w:p>
        </w:tc>
      </w:tr>
    </w:tbl>
    <w:p w14:paraId="457DF0D1" w14:textId="77777777" w:rsidR="00AC0C53" w:rsidRDefault="00AC0C53"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6F63138C" w14:textId="77777777" w:rsidTr="00E57FA6">
        <w:tc>
          <w:tcPr>
            <w:tcW w:w="10774" w:type="dxa"/>
          </w:tcPr>
          <w:p w14:paraId="68A07987" w14:textId="0B69F711" w:rsidR="00AC0C53" w:rsidRPr="00AC0C53" w:rsidRDefault="00AC0C53" w:rsidP="00AC0C53">
            <w:pPr>
              <w:pStyle w:val="ListeParagraf"/>
              <w:numPr>
                <w:ilvl w:val="0"/>
                <w:numId w:val="58"/>
              </w:numPr>
              <w:jc w:val="left"/>
              <w:rPr>
                <w:b/>
                <w:bCs/>
              </w:rPr>
            </w:pPr>
            <w:r w:rsidRPr="00236DC6">
              <w:rPr>
                <w:b/>
                <w:bCs/>
              </w:rPr>
              <w:t>Nitelikler</w:t>
            </w:r>
          </w:p>
        </w:tc>
      </w:tr>
      <w:tr w:rsidR="00CC645F" w14:paraId="0319ED38" w14:textId="77777777" w:rsidTr="00E57FA6">
        <w:tc>
          <w:tcPr>
            <w:tcW w:w="10774" w:type="dxa"/>
          </w:tcPr>
          <w:p w14:paraId="5B7DC5CB" w14:textId="17778336" w:rsidR="00CC645F" w:rsidRDefault="004D11B5" w:rsidP="00CC645F">
            <w:pPr>
              <w:pStyle w:val="ListeParagraf"/>
              <w:numPr>
                <w:ilvl w:val="0"/>
                <w:numId w:val="62"/>
              </w:numPr>
            </w:pPr>
            <w:r>
              <w:t xml:space="preserve">Dışişleri Bakanlığı (Avrupa Birliği Başkanlığı) </w:t>
            </w:r>
          </w:p>
        </w:tc>
      </w:tr>
      <w:tr w:rsidR="00AC0C53" w14:paraId="43FC854A" w14:textId="77777777" w:rsidTr="00E57FA6">
        <w:tc>
          <w:tcPr>
            <w:tcW w:w="10774" w:type="dxa"/>
          </w:tcPr>
          <w:p w14:paraId="46F1C417" w14:textId="6E0417DA" w:rsidR="00AC0C53" w:rsidRPr="00AC0C53" w:rsidRDefault="004D11B5" w:rsidP="00CC645F">
            <w:pPr>
              <w:pStyle w:val="ListeParagraf"/>
              <w:numPr>
                <w:ilvl w:val="0"/>
                <w:numId w:val="62"/>
              </w:numPr>
            </w:pPr>
            <w:r>
              <w:t>Ulusal Ajans Uygulama El Kitabı</w:t>
            </w:r>
          </w:p>
        </w:tc>
      </w:tr>
    </w:tbl>
    <w:p w14:paraId="49D0C19D" w14:textId="77777777" w:rsidR="00AC0C53" w:rsidRDefault="00AC0C53"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0D66A41E" w14:textId="77777777" w:rsidTr="00E57FA6">
        <w:tc>
          <w:tcPr>
            <w:tcW w:w="10774" w:type="dxa"/>
          </w:tcPr>
          <w:p w14:paraId="0F10AA6C" w14:textId="3C0B3BAF" w:rsidR="00AC0C53" w:rsidRPr="00AC0C53" w:rsidRDefault="00AC0C53" w:rsidP="00AC0C53">
            <w:pPr>
              <w:pStyle w:val="ListeParagraf"/>
              <w:numPr>
                <w:ilvl w:val="0"/>
                <w:numId w:val="58"/>
              </w:numPr>
              <w:jc w:val="left"/>
              <w:rPr>
                <w:b/>
                <w:bCs/>
              </w:rPr>
            </w:pPr>
            <w:r>
              <w:rPr>
                <w:b/>
                <w:bCs/>
              </w:rPr>
              <w:t>Görev, Yetki ve Sorumluluklar</w:t>
            </w:r>
          </w:p>
        </w:tc>
      </w:tr>
      <w:tr w:rsidR="00AC0C53" w14:paraId="24C41DDA" w14:textId="77777777" w:rsidTr="00E57FA6">
        <w:tc>
          <w:tcPr>
            <w:tcW w:w="10774" w:type="dxa"/>
          </w:tcPr>
          <w:p w14:paraId="29C01401" w14:textId="04F76FD8" w:rsidR="001B5650" w:rsidRPr="001B5650" w:rsidRDefault="001B5650" w:rsidP="001B5650">
            <w:pPr>
              <w:pStyle w:val="p1"/>
              <w:numPr>
                <w:ilvl w:val="0"/>
                <w:numId w:val="63"/>
              </w:numPr>
              <w:rPr>
                <w:rFonts w:ascii="Times New Roman" w:hAnsi="Times New Roman"/>
                <w:color w:val="auto"/>
                <w:sz w:val="24"/>
                <w:szCs w:val="24"/>
              </w:rPr>
            </w:pPr>
            <w:r w:rsidRPr="001B5650">
              <w:rPr>
                <w:rFonts w:ascii="Times New Roman" w:hAnsi="Times New Roman"/>
                <w:color w:val="auto"/>
                <w:sz w:val="24"/>
                <w:szCs w:val="24"/>
              </w:rPr>
              <w:t>Erasmus+ programı kapsamında öğrenci ve personel hareketliliklerini planlamak ve yürütmek,</w:t>
            </w:r>
          </w:p>
          <w:p w14:paraId="35B2BB31" w14:textId="6EF5A214" w:rsidR="00AC0C53" w:rsidRPr="001B5650" w:rsidRDefault="00AC0C53" w:rsidP="001B5650">
            <w:pPr>
              <w:pStyle w:val="p1"/>
              <w:rPr>
                <w:rFonts w:ascii="Times New Roman" w:eastAsiaTheme="minorHAnsi" w:hAnsi="Times New Roman"/>
                <w:color w:val="auto"/>
                <w:sz w:val="24"/>
                <w:szCs w:val="24"/>
                <w:lang w:eastAsia="en-US"/>
              </w:rPr>
            </w:pPr>
          </w:p>
        </w:tc>
      </w:tr>
      <w:tr w:rsidR="00AC0C53" w14:paraId="6E99B7AC" w14:textId="77777777" w:rsidTr="00E57FA6">
        <w:tc>
          <w:tcPr>
            <w:tcW w:w="10774" w:type="dxa"/>
          </w:tcPr>
          <w:p w14:paraId="2A4664D0" w14:textId="3A428D21" w:rsidR="001B5650" w:rsidRPr="001B5650" w:rsidRDefault="001B5650" w:rsidP="001B5650">
            <w:pPr>
              <w:pStyle w:val="p1"/>
              <w:numPr>
                <w:ilvl w:val="0"/>
                <w:numId w:val="63"/>
              </w:numPr>
              <w:rPr>
                <w:rFonts w:ascii="Times New Roman" w:hAnsi="Times New Roman"/>
                <w:color w:val="auto"/>
                <w:sz w:val="24"/>
                <w:szCs w:val="24"/>
              </w:rPr>
            </w:pPr>
            <w:r w:rsidRPr="001B5650">
              <w:rPr>
                <w:rFonts w:ascii="Times New Roman" w:hAnsi="Times New Roman"/>
                <w:color w:val="auto"/>
                <w:sz w:val="24"/>
                <w:szCs w:val="24"/>
              </w:rPr>
              <w:t>Başvuru, seçim, yerleştirme, belge hazırlama ve hibe işlemleri gibi süreçleri organize etmek,</w:t>
            </w:r>
          </w:p>
          <w:p w14:paraId="75162BC2" w14:textId="6057CEC0" w:rsidR="00AC0C53" w:rsidRPr="001B5650" w:rsidRDefault="00AC0C53" w:rsidP="001B5650">
            <w:pPr>
              <w:pStyle w:val="p1"/>
              <w:ind w:left="720"/>
              <w:rPr>
                <w:rFonts w:ascii="Times New Roman" w:eastAsiaTheme="minorHAnsi" w:hAnsi="Times New Roman"/>
                <w:color w:val="auto"/>
                <w:sz w:val="24"/>
                <w:szCs w:val="24"/>
                <w:lang w:eastAsia="en-US"/>
              </w:rPr>
            </w:pPr>
          </w:p>
        </w:tc>
      </w:tr>
      <w:tr w:rsidR="00AC0C53" w14:paraId="134A9C6C" w14:textId="77777777" w:rsidTr="00E57FA6">
        <w:tc>
          <w:tcPr>
            <w:tcW w:w="10774" w:type="dxa"/>
          </w:tcPr>
          <w:p w14:paraId="6C625458" w14:textId="252D03F8" w:rsidR="00AC0C53" w:rsidRPr="001B5650" w:rsidRDefault="001B5650" w:rsidP="001B5650">
            <w:pPr>
              <w:pStyle w:val="p1"/>
              <w:numPr>
                <w:ilvl w:val="0"/>
                <w:numId w:val="63"/>
              </w:numPr>
              <w:rPr>
                <w:rFonts w:ascii="Times New Roman" w:eastAsiaTheme="minorHAnsi" w:hAnsi="Times New Roman"/>
                <w:color w:val="auto"/>
                <w:sz w:val="24"/>
                <w:szCs w:val="24"/>
                <w:lang w:eastAsia="en-US"/>
              </w:rPr>
            </w:pPr>
            <w:r w:rsidRPr="001B5650">
              <w:rPr>
                <w:rFonts w:ascii="Times New Roman" w:hAnsi="Times New Roman"/>
                <w:color w:val="auto"/>
                <w:sz w:val="24"/>
                <w:szCs w:val="24"/>
              </w:rPr>
              <w:t xml:space="preserve"> Ulusal Ajans ve Avrupa Komisyonu tarafından belirlenen kurallar çerçevesinde hareketlilik dosyalarının hazırlanmasını sağlamak</w:t>
            </w:r>
          </w:p>
        </w:tc>
      </w:tr>
      <w:tr w:rsidR="00BB3F09" w14:paraId="356BEC34" w14:textId="77777777" w:rsidTr="00E57FA6">
        <w:tc>
          <w:tcPr>
            <w:tcW w:w="10774" w:type="dxa"/>
          </w:tcPr>
          <w:p w14:paraId="6FD657A9" w14:textId="3CB51993" w:rsidR="001B5650" w:rsidRPr="001B5650" w:rsidRDefault="001B5650" w:rsidP="001B5650">
            <w:pPr>
              <w:pStyle w:val="p1"/>
              <w:numPr>
                <w:ilvl w:val="0"/>
                <w:numId w:val="63"/>
              </w:numPr>
              <w:rPr>
                <w:rFonts w:ascii="Times New Roman" w:hAnsi="Times New Roman"/>
                <w:color w:val="auto"/>
                <w:sz w:val="24"/>
                <w:szCs w:val="24"/>
              </w:rPr>
            </w:pPr>
            <w:r w:rsidRPr="001B5650">
              <w:rPr>
                <w:rFonts w:ascii="Times New Roman" w:hAnsi="Times New Roman"/>
                <w:color w:val="auto"/>
                <w:sz w:val="24"/>
                <w:szCs w:val="24"/>
              </w:rPr>
              <w:t>Gelen ve giden öğrenci/personelin bilgilendirilmesi, oryantasyonu ve süreç takibini yapmak,</w:t>
            </w:r>
          </w:p>
          <w:p w14:paraId="2B63F99E" w14:textId="558EBDBA" w:rsidR="00BB3F09" w:rsidRPr="001B5650" w:rsidRDefault="00BB3F09" w:rsidP="001B5650">
            <w:pPr>
              <w:pStyle w:val="p1"/>
              <w:ind w:left="720"/>
              <w:rPr>
                <w:rFonts w:ascii="Times New Roman" w:eastAsiaTheme="minorHAnsi" w:hAnsi="Times New Roman"/>
                <w:color w:val="auto"/>
                <w:sz w:val="24"/>
                <w:szCs w:val="24"/>
                <w:lang w:eastAsia="en-US"/>
              </w:rPr>
            </w:pPr>
          </w:p>
        </w:tc>
      </w:tr>
      <w:tr w:rsidR="00CC645F" w14:paraId="01997A70" w14:textId="77777777" w:rsidTr="00E57FA6">
        <w:tc>
          <w:tcPr>
            <w:tcW w:w="10774" w:type="dxa"/>
          </w:tcPr>
          <w:p w14:paraId="5B59081F" w14:textId="2365FCBE" w:rsidR="00CC645F" w:rsidRPr="001B5650" w:rsidRDefault="001B5650" w:rsidP="001B5650">
            <w:pPr>
              <w:pStyle w:val="p1"/>
              <w:numPr>
                <w:ilvl w:val="0"/>
                <w:numId w:val="63"/>
              </w:numPr>
              <w:rPr>
                <w:rFonts w:ascii="Times New Roman" w:eastAsiaTheme="minorHAnsi" w:hAnsi="Times New Roman"/>
                <w:color w:val="auto"/>
                <w:sz w:val="24"/>
                <w:szCs w:val="24"/>
                <w:lang w:eastAsia="en-US"/>
              </w:rPr>
            </w:pPr>
            <w:r w:rsidRPr="001B5650">
              <w:rPr>
                <w:rFonts w:ascii="Times New Roman" w:hAnsi="Times New Roman"/>
                <w:color w:val="auto"/>
                <w:sz w:val="24"/>
                <w:szCs w:val="24"/>
              </w:rPr>
              <w:t xml:space="preserve">Erasmus Projeleri kapsamında öğrenci ve personeller için; ilan, duyuru, ön değerlendirme, Yabancı Dil Sınavı için gerekli planlama ve düzenleme, nihai sonuç belirleme, seçim komisyon kararları alma, öğrenci ya da personeller ile başvuru öncesi ve sonrası fiziki/çevrimiçi toplantılar düzenlemek, hareketlilik süreçlerini takip etmek, belgeler ve resmi yazılar kısmında ki akışı sağlamak, faaliyet sonrası belgeleri kontrol etmek ve bütün evrakları dijital/fiziki olarak saklamak üzere birimi koordine etmek. </w:t>
            </w:r>
          </w:p>
        </w:tc>
      </w:tr>
    </w:tbl>
    <w:p w14:paraId="00566FEE" w14:textId="77777777" w:rsidR="00AC0C53" w:rsidRDefault="00AC0C53" w:rsidP="00AC0C53"/>
    <w:p w14:paraId="7E1AD471" w14:textId="77777777" w:rsidR="007F76DA" w:rsidRDefault="007F76DA" w:rsidP="00AC0C53"/>
    <w:p w14:paraId="2FD4495D" w14:textId="77777777" w:rsidR="00CF721B" w:rsidRDefault="00CF721B" w:rsidP="00AC0C53"/>
    <w:p w14:paraId="0A698D1D" w14:textId="77777777" w:rsidR="00977AF4" w:rsidRDefault="00977AF4" w:rsidP="00AC0C53"/>
    <w:p w14:paraId="2C95BE4E" w14:textId="77777777" w:rsidR="00CF721B" w:rsidRDefault="00CF721B" w:rsidP="00AC0C53"/>
    <w:p w14:paraId="68D61A11" w14:textId="77777777" w:rsidR="00CF721B" w:rsidRDefault="00CF721B"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F62E13" w14:paraId="1E4C3E8F" w14:textId="77777777" w:rsidTr="00E57FA6">
        <w:tc>
          <w:tcPr>
            <w:tcW w:w="10774" w:type="dxa"/>
          </w:tcPr>
          <w:p w14:paraId="130E151A" w14:textId="7C7E9BEF" w:rsidR="00F62E13" w:rsidRPr="00AC0C53" w:rsidRDefault="00F62E13" w:rsidP="00F62E13">
            <w:pPr>
              <w:pStyle w:val="ListeParagraf"/>
              <w:jc w:val="left"/>
              <w:rPr>
                <w:b/>
                <w:bCs/>
              </w:rPr>
            </w:pPr>
            <w:r>
              <w:rPr>
                <w:b/>
                <w:bCs/>
              </w:rPr>
              <w:t>KABUL EDEN</w:t>
            </w:r>
          </w:p>
        </w:tc>
      </w:tr>
      <w:tr w:rsidR="00F62E13" w14:paraId="5D57FED7" w14:textId="77777777" w:rsidTr="00E57FA6">
        <w:tc>
          <w:tcPr>
            <w:tcW w:w="10774" w:type="dxa"/>
          </w:tcPr>
          <w:p w14:paraId="6E08A968" w14:textId="5E101571" w:rsidR="00F62E13" w:rsidRDefault="00F62E13" w:rsidP="00F62E13">
            <w:pPr>
              <w:pStyle w:val="ListeParagraf"/>
            </w:pPr>
            <w:r>
              <w:t>Bu dokümanda açıklanan Görev, Yetki ve Sorumluluklarımı okudum. Görev, Yetki ve Sorumluluklarımı belirtilen kapsamda yerine getirmeyi kabul ediyorum.</w:t>
            </w:r>
          </w:p>
        </w:tc>
      </w:tr>
      <w:tr w:rsidR="00F62E13" w14:paraId="7161862A" w14:textId="77777777" w:rsidTr="00E57FA6">
        <w:tc>
          <w:tcPr>
            <w:tcW w:w="10774" w:type="dxa"/>
          </w:tcPr>
          <w:p w14:paraId="13D87086" w14:textId="35B9F066" w:rsidR="00F62E13" w:rsidRPr="00F62E13" w:rsidRDefault="00F62E13" w:rsidP="00F62E13">
            <w:pPr>
              <w:pStyle w:val="ListeParagraf"/>
              <w:rPr>
                <w:b/>
                <w:bCs/>
              </w:rPr>
            </w:pPr>
            <w:r w:rsidRPr="00F62E13">
              <w:rPr>
                <w:b/>
                <w:bCs/>
              </w:rPr>
              <w:t>Adı Soyadı:</w:t>
            </w:r>
            <w:r w:rsidR="00CF721B">
              <w:rPr>
                <w:b/>
                <w:bCs/>
              </w:rPr>
              <w:t xml:space="preserve"> </w:t>
            </w:r>
          </w:p>
        </w:tc>
      </w:tr>
      <w:tr w:rsidR="00F62E13" w14:paraId="5F8A9683" w14:textId="77777777" w:rsidTr="00E57FA6">
        <w:tc>
          <w:tcPr>
            <w:tcW w:w="10774" w:type="dxa"/>
          </w:tcPr>
          <w:p w14:paraId="1F60CC4E" w14:textId="394855E4" w:rsidR="00F62E13" w:rsidRPr="00F62E13" w:rsidRDefault="00CF721B" w:rsidP="00F62E13">
            <w:pPr>
              <w:pStyle w:val="ListeParagraf"/>
            </w:pPr>
            <w:r>
              <w:rPr>
                <w:b/>
                <w:bCs/>
              </w:rPr>
              <w:t>Unvanı</w:t>
            </w:r>
            <w:r w:rsidR="00F62E13">
              <w:rPr>
                <w:b/>
                <w:bCs/>
              </w:rPr>
              <w:t xml:space="preserve">: </w:t>
            </w:r>
          </w:p>
        </w:tc>
      </w:tr>
      <w:tr w:rsidR="00F62E13" w14:paraId="1321ADA9" w14:textId="77777777" w:rsidTr="00E57FA6">
        <w:tc>
          <w:tcPr>
            <w:tcW w:w="10774" w:type="dxa"/>
          </w:tcPr>
          <w:p w14:paraId="1A7199B0" w14:textId="23276CE7" w:rsidR="00F62E13" w:rsidRPr="00F62E13" w:rsidRDefault="00F62E13" w:rsidP="00F62E13">
            <w:pPr>
              <w:pStyle w:val="ListeParagraf"/>
              <w:rPr>
                <w:b/>
                <w:bCs/>
              </w:rPr>
            </w:pPr>
            <w:r>
              <w:rPr>
                <w:b/>
                <w:bCs/>
              </w:rPr>
              <w:t>İmza:</w:t>
            </w:r>
          </w:p>
        </w:tc>
      </w:tr>
    </w:tbl>
    <w:p w14:paraId="01E6EC91" w14:textId="77777777" w:rsidR="00F62E13" w:rsidRPr="00A51D4E" w:rsidRDefault="00F62E13" w:rsidP="00AC0C53"/>
    <w:sectPr w:rsidR="00F62E13" w:rsidRPr="00A51D4E" w:rsidSect="005B444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250CC" w14:textId="77777777" w:rsidR="0016564E" w:rsidRDefault="0016564E" w:rsidP="003A6F6D">
      <w:r>
        <w:separator/>
      </w:r>
    </w:p>
  </w:endnote>
  <w:endnote w:type="continuationSeparator" w:id="0">
    <w:p w14:paraId="3C0824F2" w14:textId="77777777" w:rsidR="0016564E" w:rsidRDefault="0016564E"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9381" w14:textId="77777777" w:rsidR="00236DC6" w:rsidRDefault="00236DC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48FB0375" w:rsidR="00FA108B" w:rsidRPr="00FA108B" w:rsidRDefault="008F139A" w:rsidP="003A6F6D">
          <w:pPr>
            <w:pStyle w:val="AltBilgi"/>
            <w:jc w:val="center"/>
          </w:pPr>
          <w:r>
            <w:t>Erasmus</w:t>
          </w:r>
          <w:r w:rsidR="00F62E13">
            <w:t xml:space="preserve"> Koordinatörlüğü</w:t>
          </w:r>
        </w:p>
      </w:tc>
      <w:tc>
        <w:tcPr>
          <w:tcW w:w="3717" w:type="dxa"/>
          <w:vAlign w:val="center"/>
        </w:tcPr>
        <w:p w14:paraId="1146F847" w14:textId="57ABF9B4" w:rsidR="00FA108B" w:rsidRPr="00514ECE" w:rsidRDefault="00236DC6" w:rsidP="003A6F6D">
          <w:pPr>
            <w:pStyle w:val="AltBilgi"/>
            <w:jc w:val="center"/>
          </w:pPr>
          <w:r>
            <w:t xml:space="preserve">Kalite </w:t>
          </w:r>
          <w:r w:rsidR="00A30839" w:rsidRPr="00A30839">
            <w:t>Koordinatörlüğü</w:t>
          </w:r>
        </w:p>
      </w:tc>
      <w:tc>
        <w:tcPr>
          <w:tcW w:w="3371" w:type="dxa"/>
          <w:vAlign w:val="center"/>
        </w:tcPr>
        <w:p w14:paraId="6AAF7A5B" w14:textId="14D794DD" w:rsidR="00FA108B" w:rsidRPr="00514ECE" w:rsidRDefault="00FA108B" w:rsidP="003A6F6D">
          <w:pPr>
            <w:pStyle w:val="AltBilgi"/>
            <w:jc w:val="center"/>
          </w:pPr>
          <w:r w:rsidRPr="00FA108B">
            <w:t xml:space="preserve">Rektör </w:t>
          </w:r>
          <w:r w:rsidR="00236DC6">
            <w:t>Yardımcısı</w:t>
          </w:r>
        </w:p>
      </w:tc>
    </w:tr>
  </w:tbl>
  <w:p w14:paraId="6B71B1C1" w14:textId="5CE36089" w:rsidR="00723B95" w:rsidRPr="009A2DCC" w:rsidRDefault="00723B95" w:rsidP="003A6F6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294C" w14:textId="77777777" w:rsidR="00236DC6" w:rsidRDefault="00236DC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EF37B" w14:textId="77777777" w:rsidR="0016564E" w:rsidRDefault="0016564E" w:rsidP="003A6F6D">
      <w:r>
        <w:separator/>
      </w:r>
    </w:p>
  </w:footnote>
  <w:footnote w:type="continuationSeparator" w:id="0">
    <w:p w14:paraId="788FDD6E" w14:textId="77777777" w:rsidR="0016564E" w:rsidRDefault="0016564E"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367C" w14:textId="77777777" w:rsidR="00236DC6" w:rsidRDefault="00236DC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4"/>
      <w:gridCol w:w="1832"/>
      <w:gridCol w:w="1555"/>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11C079FD" w14:textId="77777777" w:rsidR="00384F51" w:rsidRDefault="0050672E" w:rsidP="003A6F6D">
          <w:pPr>
            <w:pStyle w:val="stBilgi"/>
            <w:jc w:val="center"/>
            <w:rPr>
              <w:b/>
              <w:bCs/>
            </w:rPr>
          </w:pPr>
          <w:r w:rsidRPr="00485BF0">
            <w:rPr>
              <w:b/>
              <w:bCs/>
            </w:rPr>
            <w:t>ANTALYA BELEK ÜNİVERSİTESİ</w:t>
          </w:r>
        </w:p>
        <w:p w14:paraId="0DDFFA00" w14:textId="0FD27294" w:rsidR="00E57D3C" w:rsidRDefault="00592BE7" w:rsidP="003A6F6D">
          <w:pPr>
            <w:pStyle w:val="stBilgi"/>
            <w:jc w:val="center"/>
            <w:rPr>
              <w:b/>
              <w:bCs/>
            </w:rPr>
          </w:pPr>
          <w:r>
            <w:rPr>
              <w:b/>
              <w:bCs/>
            </w:rPr>
            <w:t>ERASMUS</w:t>
          </w:r>
          <w:r w:rsidR="00E57D3C">
            <w:rPr>
              <w:b/>
              <w:bCs/>
            </w:rPr>
            <w:t xml:space="preserve"> KOORDİNATÖRLÜĞÜ</w:t>
          </w:r>
        </w:p>
        <w:p w14:paraId="4EB304DA" w14:textId="1CC09F04" w:rsidR="00E57D3C" w:rsidRPr="003A6F6D" w:rsidRDefault="00E57D3C" w:rsidP="003A6F6D">
          <w:pPr>
            <w:pStyle w:val="stBilgi"/>
            <w:jc w:val="center"/>
            <w:rPr>
              <w:b/>
              <w:bCs/>
            </w:rPr>
          </w:pPr>
          <w:r>
            <w:rPr>
              <w:b/>
              <w:bCs/>
            </w:rPr>
            <w:t>GÖREV TANIMI</w:t>
          </w:r>
        </w:p>
      </w:tc>
      <w:tc>
        <w:tcPr>
          <w:tcW w:w="1843" w:type="dxa"/>
        </w:tcPr>
        <w:p w14:paraId="2C64F359" w14:textId="546553CC" w:rsidR="00384F51" w:rsidRPr="00006914" w:rsidRDefault="00384F51" w:rsidP="003A6F6D">
          <w:pPr>
            <w:pStyle w:val="stBilgi"/>
            <w:rPr>
              <w:sz w:val="20"/>
              <w:szCs w:val="20"/>
            </w:rPr>
          </w:pPr>
          <w:r w:rsidRPr="00006914">
            <w:rPr>
              <w:sz w:val="20"/>
              <w:szCs w:val="20"/>
            </w:rPr>
            <w:t>Doküman No:</w:t>
          </w:r>
        </w:p>
      </w:tc>
      <w:tc>
        <w:tcPr>
          <w:tcW w:w="1559" w:type="dxa"/>
        </w:tcPr>
        <w:p w14:paraId="454C790D" w14:textId="6B4CE093" w:rsidR="00384F51" w:rsidRPr="00006914" w:rsidRDefault="00592BE7" w:rsidP="003A6F6D">
          <w:pPr>
            <w:pStyle w:val="stBilgi"/>
            <w:rPr>
              <w:sz w:val="20"/>
              <w:szCs w:val="20"/>
            </w:rPr>
          </w:pPr>
          <w:r>
            <w:rPr>
              <w:sz w:val="20"/>
              <w:szCs w:val="20"/>
            </w:rPr>
            <w:t>ERS</w:t>
          </w:r>
          <w:r w:rsidR="00006914" w:rsidRPr="00006914">
            <w:rPr>
              <w:sz w:val="20"/>
              <w:szCs w:val="20"/>
            </w:rPr>
            <w:t>.GT.00</w:t>
          </w:r>
          <w:r w:rsidR="005B0325">
            <w:rPr>
              <w:sz w:val="20"/>
              <w:szCs w:val="20"/>
            </w:rPr>
            <w:t>3</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006914" w:rsidRDefault="00384F51" w:rsidP="003A6F6D">
          <w:pPr>
            <w:pStyle w:val="stBilgi"/>
            <w:rPr>
              <w:sz w:val="20"/>
              <w:szCs w:val="20"/>
            </w:rPr>
          </w:pPr>
          <w:r w:rsidRPr="00006914">
            <w:rPr>
              <w:sz w:val="20"/>
              <w:szCs w:val="20"/>
            </w:rPr>
            <w:t>İlk Yayın Tarihi:</w:t>
          </w:r>
        </w:p>
      </w:tc>
      <w:tc>
        <w:tcPr>
          <w:tcW w:w="1559" w:type="dxa"/>
        </w:tcPr>
        <w:p w14:paraId="6B55DD70" w14:textId="71F765FB" w:rsidR="00384F51" w:rsidRPr="00006914" w:rsidRDefault="005B0325" w:rsidP="003A6F6D">
          <w:pPr>
            <w:pStyle w:val="stBilgi"/>
            <w:rPr>
              <w:sz w:val="20"/>
              <w:szCs w:val="20"/>
            </w:rPr>
          </w:pPr>
          <w:r>
            <w:rPr>
              <w:sz w:val="20"/>
              <w:szCs w:val="20"/>
            </w:rPr>
            <w:t>16.06.2025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006914" w:rsidRDefault="00384F51" w:rsidP="003A6F6D">
          <w:pPr>
            <w:pStyle w:val="stBilgi"/>
            <w:rPr>
              <w:sz w:val="20"/>
              <w:szCs w:val="20"/>
            </w:rPr>
          </w:pPr>
          <w:r w:rsidRPr="00006914">
            <w:rPr>
              <w:sz w:val="20"/>
              <w:szCs w:val="20"/>
            </w:rPr>
            <w:t>Revizyon Tarihi:</w:t>
          </w:r>
        </w:p>
      </w:tc>
      <w:tc>
        <w:tcPr>
          <w:tcW w:w="1559" w:type="dxa"/>
        </w:tcPr>
        <w:p w14:paraId="3B33FEB2" w14:textId="760A8CE5" w:rsidR="00384F51" w:rsidRPr="00006914" w:rsidRDefault="00384F51" w:rsidP="003A6F6D">
          <w:pPr>
            <w:pStyle w:val="stBilgi"/>
            <w:rPr>
              <w:sz w:val="20"/>
              <w:szCs w:val="20"/>
            </w:rPr>
          </w:pP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006914" w:rsidRDefault="00384F51" w:rsidP="003A6F6D">
          <w:pPr>
            <w:pStyle w:val="stBilgi"/>
            <w:rPr>
              <w:sz w:val="20"/>
              <w:szCs w:val="20"/>
            </w:rPr>
          </w:pPr>
          <w:r w:rsidRPr="00006914">
            <w:rPr>
              <w:sz w:val="20"/>
              <w:szCs w:val="20"/>
            </w:rPr>
            <w:t>Revizyon No:</w:t>
          </w:r>
        </w:p>
      </w:tc>
      <w:tc>
        <w:tcPr>
          <w:tcW w:w="1559" w:type="dxa"/>
        </w:tcPr>
        <w:p w14:paraId="44989CCB" w14:textId="1DB697C4" w:rsidR="00384F51" w:rsidRPr="00006914" w:rsidRDefault="00FA108B" w:rsidP="003A6F6D">
          <w:pPr>
            <w:pStyle w:val="stBilgi"/>
            <w:rPr>
              <w:sz w:val="20"/>
              <w:szCs w:val="20"/>
            </w:rPr>
          </w:pPr>
          <w:r w:rsidRPr="00006914">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006914" w:rsidRDefault="00384F51" w:rsidP="003A6F6D">
          <w:pPr>
            <w:pStyle w:val="stBilgi"/>
            <w:rPr>
              <w:sz w:val="20"/>
              <w:szCs w:val="20"/>
            </w:rPr>
          </w:pPr>
          <w:r w:rsidRPr="00006914">
            <w:rPr>
              <w:sz w:val="20"/>
              <w:szCs w:val="20"/>
            </w:rPr>
            <w:t>Sayfa No:</w:t>
          </w:r>
        </w:p>
      </w:tc>
      <w:tc>
        <w:tcPr>
          <w:tcW w:w="1559" w:type="dxa"/>
        </w:tcPr>
        <w:p w14:paraId="7B181C35" w14:textId="45C6D8DB" w:rsidR="00384F51" w:rsidRPr="00006914" w:rsidRDefault="003F241E" w:rsidP="003A6F6D">
          <w:pPr>
            <w:pStyle w:val="stBilgi"/>
            <w:rPr>
              <w:sz w:val="20"/>
              <w:szCs w:val="20"/>
            </w:rPr>
          </w:pPr>
          <w:r w:rsidRPr="00006914">
            <w:rPr>
              <w:sz w:val="20"/>
              <w:szCs w:val="20"/>
            </w:rPr>
            <w:fldChar w:fldCharType="begin"/>
          </w:r>
          <w:r w:rsidRPr="00006914">
            <w:rPr>
              <w:sz w:val="20"/>
              <w:szCs w:val="20"/>
            </w:rPr>
            <w:instrText>PAGE   \* MERGEFORMAT</w:instrText>
          </w:r>
          <w:r w:rsidRPr="00006914">
            <w:rPr>
              <w:sz w:val="20"/>
              <w:szCs w:val="20"/>
            </w:rPr>
            <w:fldChar w:fldCharType="separate"/>
          </w:r>
          <w:r w:rsidRPr="00006914">
            <w:rPr>
              <w:sz w:val="20"/>
              <w:szCs w:val="20"/>
            </w:rPr>
            <w:t>1</w:t>
          </w:r>
          <w:r w:rsidRPr="00006914">
            <w:rPr>
              <w:sz w:val="20"/>
              <w:szCs w:val="20"/>
            </w:rPr>
            <w:fldChar w:fldCharType="end"/>
          </w:r>
          <w:r w:rsidRPr="00006914">
            <w:rPr>
              <w:sz w:val="20"/>
              <w:szCs w:val="20"/>
            </w:rPr>
            <w:t>/</w:t>
          </w:r>
          <w:r w:rsidR="009C0FFE">
            <w:rPr>
              <w:sz w:val="20"/>
              <w:szCs w:val="20"/>
            </w:rPr>
            <w:t>2</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FFB9" w14:textId="77777777" w:rsidR="00236DC6" w:rsidRDefault="00236DC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E93495"/>
    <w:multiLevelType w:val="hybridMultilevel"/>
    <w:tmpl w:val="68BA11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7837C6A"/>
    <w:multiLevelType w:val="hybridMultilevel"/>
    <w:tmpl w:val="7ACC4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C885AD3"/>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D3434BA"/>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746109C"/>
    <w:multiLevelType w:val="hybridMultilevel"/>
    <w:tmpl w:val="2DD80BF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7DDC240D"/>
    <w:multiLevelType w:val="hybridMultilevel"/>
    <w:tmpl w:val="64A0A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3"/>
  </w:num>
  <w:num w:numId="3" w16cid:durableId="1466004618">
    <w:abstractNumId w:val="8"/>
  </w:num>
  <w:num w:numId="4" w16cid:durableId="736242110">
    <w:abstractNumId w:val="3"/>
  </w:num>
  <w:num w:numId="5" w16cid:durableId="5718051">
    <w:abstractNumId w:val="22"/>
  </w:num>
  <w:num w:numId="6" w16cid:durableId="1670013778">
    <w:abstractNumId w:val="11"/>
  </w:num>
  <w:num w:numId="7" w16cid:durableId="1262564147">
    <w:abstractNumId w:val="52"/>
  </w:num>
  <w:num w:numId="8" w16cid:durableId="1400592500">
    <w:abstractNumId w:val="55"/>
  </w:num>
  <w:num w:numId="9" w16cid:durableId="169564715">
    <w:abstractNumId w:val="51"/>
  </w:num>
  <w:num w:numId="10" w16cid:durableId="1859463659">
    <w:abstractNumId w:val="41"/>
  </w:num>
  <w:num w:numId="11" w16cid:durableId="1982147085">
    <w:abstractNumId w:val="50"/>
  </w:num>
  <w:num w:numId="12" w16cid:durableId="130445860">
    <w:abstractNumId w:val="23"/>
  </w:num>
  <w:num w:numId="13" w16cid:durableId="1187675694">
    <w:abstractNumId w:val="1"/>
  </w:num>
  <w:num w:numId="14" w16cid:durableId="1305281809">
    <w:abstractNumId w:val="59"/>
  </w:num>
  <w:num w:numId="15" w16cid:durableId="1031609203">
    <w:abstractNumId w:val="40"/>
  </w:num>
  <w:num w:numId="16" w16cid:durableId="324550695">
    <w:abstractNumId w:val="43"/>
  </w:num>
  <w:num w:numId="17" w16cid:durableId="886794676">
    <w:abstractNumId w:val="49"/>
  </w:num>
  <w:num w:numId="18" w16cid:durableId="670182618">
    <w:abstractNumId w:val="57"/>
  </w:num>
  <w:num w:numId="19" w16cid:durableId="1799296989">
    <w:abstractNumId w:val="27"/>
  </w:num>
  <w:num w:numId="20" w16cid:durableId="1897010470">
    <w:abstractNumId w:val="0"/>
  </w:num>
  <w:num w:numId="21" w16cid:durableId="821653881">
    <w:abstractNumId w:val="5"/>
  </w:num>
  <w:num w:numId="22" w16cid:durableId="1286351981">
    <w:abstractNumId w:val="60"/>
  </w:num>
  <w:num w:numId="23" w16cid:durableId="1893493368">
    <w:abstractNumId w:val="46"/>
  </w:num>
  <w:num w:numId="24" w16cid:durableId="2028678762">
    <w:abstractNumId w:val="47"/>
  </w:num>
  <w:num w:numId="25" w16cid:durableId="982923876">
    <w:abstractNumId w:val="37"/>
  </w:num>
  <w:num w:numId="26" w16cid:durableId="1296987969">
    <w:abstractNumId w:val="38"/>
  </w:num>
  <w:num w:numId="27" w16cid:durableId="668947785">
    <w:abstractNumId w:val="7"/>
  </w:num>
  <w:num w:numId="28" w16cid:durableId="1534076721">
    <w:abstractNumId w:val="25"/>
  </w:num>
  <w:num w:numId="29" w16cid:durableId="1387997510">
    <w:abstractNumId w:val="6"/>
  </w:num>
  <w:num w:numId="30" w16cid:durableId="906955577">
    <w:abstractNumId w:val="34"/>
  </w:num>
  <w:num w:numId="31" w16cid:durableId="1523737296">
    <w:abstractNumId w:val="2"/>
  </w:num>
  <w:num w:numId="32" w16cid:durableId="1937247327">
    <w:abstractNumId w:val="39"/>
  </w:num>
  <w:num w:numId="33" w16cid:durableId="1910073391">
    <w:abstractNumId w:val="12"/>
  </w:num>
  <w:num w:numId="34" w16cid:durableId="16322203">
    <w:abstractNumId w:val="61"/>
  </w:num>
  <w:num w:numId="35" w16cid:durableId="1381593399">
    <w:abstractNumId w:val="14"/>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0"/>
  </w:num>
  <w:num w:numId="44" w16cid:durableId="1028138577">
    <w:abstractNumId w:val="18"/>
  </w:num>
  <w:num w:numId="45" w16cid:durableId="990981635">
    <w:abstractNumId w:val="56"/>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48"/>
  </w:num>
  <w:num w:numId="51" w16cid:durableId="1461725722">
    <w:abstractNumId w:val="44"/>
  </w:num>
  <w:num w:numId="52" w16cid:durableId="599148408">
    <w:abstractNumId w:val="17"/>
  </w:num>
  <w:num w:numId="53" w16cid:durableId="793406171">
    <w:abstractNumId w:val="45"/>
  </w:num>
  <w:num w:numId="54" w16cid:durableId="68625800">
    <w:abstractNumId w:val="9"/>
  </w:num>
  <w:num w:numId="55" w16cid:durableId="269512168">
    <w:abstractNumId w:val="28"/>
  </w:num>
  <w:num w:numId="56" w16cid:durableId="1309827216">
    <w:abstractNumId w:val="19"/>
  </w:num>
  <w:num w:numId="57" w16cid:durableId="1876773914">
    <w:abstractNumId w:val="29"/>
  </w:num>
  <w:num w:numId="58" w16cid:durableId="882908262">
    <w:abstractNumId w:val="15"/>
  </w:num>
  <w:num w:numId="59" w16cid:durableId="165021660">
    <w:abstractNumId w:val="53"/>
  </w:num>
  <w:num w:numId="60" w16cid:durableId="346753972">
    <w:abstractNumId w:val="54"/>
  </w:num>
  <w:num w:numId="61" w16cid:durableId="1187447120">
    <w:abstractNumId w:val="62"/>
  </w:num>
  <w:num w:numId="62" w16cid:durableId="1163010882">
    <w:abstractNumId w:val="42"/>
  </w:num>
  <w:num w:numId="63" w16cid:durableId="2095588733">
    <w:abstractNumId w:val="5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06914"/>
    <w:rsid w:val="00031ADB"/>
    <w:rsid w:val="00037FAE"/>
    <w:rsid w:val="0004615F"/>
    <w:rsid w:val="00084432"/>
    <w:rsid w:val="00095836"/>
    <w:rsid w:val="00096D24"/>
    <w:rsid w:val="000B276C"/>
    <w:rsid w:val="000B40C9"/>
    <w:rsid w:val="000C21CB"/>
    <w:rsid w:val="000C2595"/>
    <w:rsid w:val="000F0397"/>
    <w:rsid w:val="0010144F"/>
    <w:rsid w:val="00111FB2"/>
    <w:rsid w:val="00125D85"/>
    <w:rsid w:val="00130166"/>
    <w:rsid w:val="001422AE"/>
    <w:rsid w:val="001450CE"/>
    <w:rsid w:val="001636BD"/>
    <w:rsid w:val="0016373F"/>
    <w:rsid w:val="0016564E"/>
    <w:rsid w:val="00180C72"/>
    <w:rsid w:val="00182204"/>
    <w:rsid w:val="001A2010"/>
    <w:rsid w:val="001B5650"/>
    <w:rsid w:val="001B7AB7"/>
    <w:rsid w:val="001D4C1F"/>
    <w:rsid w:val="001E3864"/>
    <w:rsid w:val="001E437E"/>
    <w:rsid w:val="001F2107"/>
    <w:rsid w:val="001F50CC"/>
    <w:rsid w:val="00203B7C"/>
    <w:rsid w:val="002069AE"/>
    <w:rsid w:val="00214B7C"/>
    <w:rsid w:val="00225877"/>
    <w:rsid w:val="00235C6E"/>
    <w:rsid w:val="00235F39"/>
    <w:rsid w:val="00236DC6"/>
    <w:rsid w:val="00267DE1"/>
    <w:rsid w:val="002707C3"/>
    <w:rsid w:val="0027275A"/>
    <w:rsid w:val="00276D63"/>
    <w:rsid w:val="0028241B"/>
    <w:rsid w:val="00282888"/>
    <w:rsid w:val="00286D91"/>
    <w:rsid w:val="00296DD2"/>
    <w:rsid w:val="002A3C5E"/>
    <w:rsid w:val="002A494E"/>
    <w:rsid w:val="002B0FBE"/>
    <w:rsid w:val="002B3754"/>
    <w:rsid w:val="002B6855"/>
    <w:rsid w:val="002C3FD9"/>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47821"/>
    <w:rsid w:val="00367BB7"/>
    <w:rsid w:val="00367CE1"/>
    <w:rsid w:val="0037780E"/>
    <w:rsid w:val="00384F51"/>
    <w:rsid w:val="00390CA6"/>
    <w:rsid w:val="00393B90"/>
    <w:rsid w:val="003A1F90"/>
    <w:rsid w:val="003A337E"/>
    <w:rsid w:val="003A35C1"/>
    <w:rsid w:val="003A4579"/>
    <w:rsid w:val="003A6F6D"/>
    <w:rsid w:val="003B3567"/>
    <w:rsid w:val="003B3BE0"/>
    <w:rsid w:val="003B4AA6"/>
    <w:rsid w:val="003B4B6C"/>
    <w:rsid w:val="003D4DCE"/>
    <w:rsid w:val="003D5E3A"/>
    <w:rsid w:val="003F241E"/>
    <w:rsid w:val="00403546"/>
    <w:rsid w:val="004049C4"/>
    <w:rsid w:val="0041546D"/>
    <w:rsid w:val="00415BB8"/>
    <w:rsid w:val="004168FE"/>
    <w:rsid w:val="00422799"/>
    <w:rsid w:val="00424D9E"/>
    <w:rsid w:val="00434CC9"/>
    <w:rsid w:val="00434D9F"/>
    <w:rsid w:val="00445009"/>
    <w:rsid w:val="004636D6"/>
    <w:rsid w:val="004657C6"/>
    <w:rsid w:val="00467773"/>
    <w:rsid w:val="004742ED"/>
    <w:rsid w:val="00485BF0"/>
    <w:rsid w:val="00487ECD"/>
    <w:rsid w:val="00494B6B"/>
    <w:rsid w:val="00495A30"/>
    <w:rsid w:val="004A0253"/>
    <w:rsid w:val="004A2708"/>
    <w:rsid w:val="004C198C"/>
    <w:rsid w:val="004D11B5"/>
    <w:rsid w:val="004E482C"/>
    <w:rsid w:val="004F0D52"/>
    <w:rsid w:val="0050672E"/>
    <w:rsid w:val="00506FD1"/>
    <w:rsid w:val="00514ECE"/>
    <w:rsid w:val="005155F8"/>
    <w:rsid w:val="00540D56"/>
    <w:rsid w:val="005511C6"/>
    <w:rsid w:val="00552EED"/>
    <w:rsid w:val="005552BF"/>
    <w:rsid w:val="005767D5"/>
    <w:rsid w:val="005800A9"/>
    <w:rsid w:val="00591C8F"/>
    <w:rsid w:val="00592BE7"/>
    <w:rsid w:val="005B0325"/>
    <w:rsid w:val="005B4440"/>
    <w:rsid w:val="005D1DA7"/>
    <w:rsid w:val="005E1576"/>
    <w:rsid w:val="005E211D"/>
    <w:rsid w:val="005E7E1B"/>
    <w:rsid w:val="006010AA"/>
    <w:rsid w:val="00601137"/>
    <w:rsid w:val="0060493A"/>
    <w:rsid w:val="00635F94"/>
    <w:rsid w:val="00636B46"/>
    <w:rsid w:val="0063740A"/>
    <w:rsid w:val="006430EC"/>
    <w:rsid w:val="0064699C"/>
    <w:rsid w:val="006534C9"/>
    <w:rsid w:val="00653519"/>
    <w:rsid w:val="0065684D"/>
    <w:rsid w:val="0066685E"/>
    <w:rsid w:val="00667377"/>
    <w:rsid w:val="00671205"/>
    <w:rsid w:val="006736C5"/>
    <w:rsid w:val="00692C3E"/>
    <w:rsid w:val="006A4E55"/>
    <w:rsid w:val="006B1959"/>
    <w:rsid w:val="006C5B91"/>
    <w:rsid w:val="006C633C"/>
    <w:rsid w:val="006D0F86"/>
    <w:rsid w:val="006D1236"/>
    <w:rsid w:val="006D32B9"/>
    <w:rsid w:val="006E364D"/>
    <w:rsid w:val="006F002F"/>
    <w:rsid w:val="006F3444"/>
    <w:rsid w:val="007056E2"/>
    <w:rsid w:val="0071248E"/>
    <w:rsid w:val="007206B0"/>
    <w:rsid w:val="00723B95"/>
    <w:rsid w:val="00733D61"/>
    <w:rsid w:val="00736D21"/>
    <w:rsid w:val="00736EAE"/>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C72B3"/>
    <w:rsid w:val="007D5255"/>
    <w:rsid w:val="007D63DC"/>
    <w:rsid w:val="007E60AF"/>
    <w:rsid w:val="007E62E2"/>
    <w:rsid w:val="007F76DA"/>
    <w:rsid w:val="00805E37"/>
    <w:rsid w:val="008145C1"/>
    <w:rsid w:val="00821F3A"/>
    <w:rsid w:val="00825DFC"/>
    <w:rsid w:val="00827E02"/>
    <w:rsid w:val="008327B6"/>
    <w:rsid w:val="008508BE"/>
    <w:rsid w:val="00855F07"/>
    <w:rsid w:val="0086266C"/>
    <w:rsid w:val="0086578B"/>
    <w:rsid w:val="00867883"/>
    <w:rsid w:val="008765C7"/>
    <w:rsid w:val="008820A6"/>
    <w:rsid w:val="00885231"/>
    <w:rsid w:val="00885650"/>
    <w:rsid w:val="008A39F1"/>
    <w:rsid w:val="008B3704"/>
    <w:rsid w:val="008B4CA0"/>
    <w:rsid w:val="008C4719"/>
    <w:rsid w:val="008D3D3A"/>
    <w:rsid w:val="008D733B"/>
    <w:rsid w:val="008E1403"/>
    <w:rsid w:val="008F139A"/>
    <w:rsid w:val="008F6B77"/>
    <w:rsid w:val="00900870"/>
    <w:rsid w:val="009149E0"/>
    <w:rsid w:val="00924829"/>
    <w:rsid w:val="00924F1C"/>
    <w:rsid w:val="009310A2"/>
    <w:rsid w:val="009314CD"/>
    <w:rsid w:val="00934DE9"/>
    <w:rsid w:val="009366DA"/>
    <w:rsid w:val="0094044B"/>
    <w:rsid w:val="00943E09"/>
    <w:rsid w:val="0095327C"/>
    <w:rsid w:val="009603A5"/>
    <w:rsid w:val="00977AF4"/>
    <w:rsid w:val="009860CB"/>
    <w:rsid w:val="009964F0"/>
    <w:rsid w:val="009A2DCC"/>
    <w:rsid w:val="009B03EC"/>
    <w:rsid w:val="009B5D96"/>
    <w:rsid w:val="009B622C"/>
    <w:rsid w:val="009C0FFE"/>
    <w:rsid w:val="009D7437"/>
    <w:rsid w:val="009E41E2"/>
    <w:rsid w:val="009F097E"/>
    <w:rsid w:val="009F0E31"/>
    <w:rsid w:val="00A026C5"/>
    <w:rsid w:val="00A25464"/>
    <w:rsid w:val="00A27631"/>
    <w:rsid w:val="00A30839"/>
    <w:rsid w:val="00A40EDA"/>
    <w:rsid w:val="00A41EC4"/>
    <w:rsid w:val="00A43F14"/>
    <w:rsid w:val="00A51D4E"/>
    <w:rsid w:val="00A553BF"/>
    <w:rsid w:val="00A57F52"/>
    <w:rsid w:val="00A665B1"/>
    <w:rsid w:val="00A70659"/>
    <w:rsid w:val="00A73CE3"/>
    <w:rsid w:val="00A7797A"/>
    <w:rsid w:val="00A83AF4"/>
    <w:rsid w:val="00A91A30"/>
    <w:rsid w:val="00A953D8"/>
    <w:rsid w:val="00A97A46"/>
    <w:rsid w:val="00AB67CE"/>
    <w:rsid w:val="00AC0C53"/>
    <w:rsid w:val="00AC4257"/>
    <w:rsid w:val="00AD6ED2"/>
    <w:rsid w:val="00AE4068"/>
    <w:rsid w:val="00AF3CB2"/>
    <w:rsid w:val="00AF6489"/>
    <w:rsid w:val="00B01395"/>
    <w:rsid w:val="00B1480B"/>
    <w:rsid w:val="00B17804"/>
    <w:rsid w:val="00B254D1"/>
    <w:rsid w:val="00B306C8"/>
    <w:rsid w:val="00B35936"/>
    <w:rsid w:val="00B36C2D"/>
    <w:rsid w:val="00B568C1"/>
    <w:rsid w:val="00B67F29"/>
    <w:rsid w:val="00B81D7D"/>
    <w:rsid w:val="00B87985"/>
    <w:rsid w:val="00BA1539"/>
    <w:rsid w:val="00BB1ECB"/>
    <w:rsid w:val="00BB3F09"/>
    <w:rsid w:val="00BB47D5"/>
    <w:rsid w:val="00BB6714"/>
    <w:rsid w:val="00BC1C11"/>
    <w:rsid w:val="00BC6A49"/>
    <w:rsid w:val="00BD3489"/>
    <w:rsid w:val="00BE0969"/>
    <w:rsid w:val="00BE43EA"/>
    <w:rsid w:val="00C04173"/>
    <w:rsid w:val="00C049A1"/>
    <w:rsid w:val="00C1057C"/>
    <w:rsid w:val="00C10B70"/>
    <w:rsid w:val="00C13645"/>
    <w:rsid w:val="00C26FA8"/>
    <w:rsid w:val="00C35AEC"/>
    <w:rsid w:val="00C4718E"/>
    <w:rsid w:val="00C6115D"/>
    <w:rsid w:val="00C673B6"/>
    <w:rsid w:val="00C82752"/>
    <w:rsid w:val="00C866BA"/>
    <w:rsid w:val="00C8777F"/>
    <w:rsid w:val="00C93A9A"/>
    <w:rsid w:val="00CB098F"/>
    <w:rsid w:val="00CB5428"/>
    <w:rsid w:val="00CB6671"/>
    <w:rsid w:val="00CC645F"/>
    <w:rsid w:val="00CD112F"/>
    <w:rsid w:val="00CD7497"/>
    <w:rsid w:val="00CE1B92"/>
    <w:rsid w:val="00CE43D2"/>
    <w:rsid w:val="00CF721B"/>
    <w:rsid w:val="00D06917"/>
    <w:rsid w:val="00D22228"/>
    <w:rsid w:val="00D23C43"/>
    <w:rsid w:val="00D251F0"/>
    <w:rsid w:val="00D318E3"/>
    <w:rsid w:val="00D3634F"/>
    <w:rsid w:val="00D41928"/>
    <w:rsid w:val="00D52907"/>
    <w:rsid w:val="00D57DB5"/>
    <w:rsid w:val="00D65A7E"/>
    <w:rsid w:val="00D7189F"/>
    <w:rsid w:val="00D9220C"/>
    <w:rsid w:val="00D92B19"/>
    <w:rsid w:val="00D93304"/>
    <w:rsid w:val="00DA0F70"/>
    <w:rsid w:val="00DA642A"/>
    <w:rsid w:val="00DB0540"/>
    <w:rsid w:val="00DC560F"/>
    <w:rsid w:val="00DC75DA"/>
    <w:rsid w:val="00DD09D6"/>
    <w:rsid w:val="00DD0CDE"/>
    <w:rsid w:val="00DF396C"/>
    <w:rsid w:val="00E0075E"/>
    <w:rsid w:val="00E073D5"/>
    <w:rsid w:val="00E1772E"/>
    <w:rsid w:val="00E30E12"/>
    <w:rsid w:val="00E44A21"/>
    <w:rsid w:val="00E5068C"/>
    <w:rsid w:val="00E52E86"/>
    <w:rsid w:val="00E57D3C"/>
    <w:rsid w:val="00E644F9"/>
    <w:rsid w:val="00E7328C"/>
    <w:rsid w:val="00E73956"/>
    <w:rsid w:val="00E835DC"/>
    <w:rsid w:val="00E93D33"/>
    <w:rsid w:val="00EB18A1"/>
    <w:rsid w:val="00EC013C"/>
    <w:rsid w:val="00EC7217"/>
    <w:rsid w:val="00EE506F"/>
    <w:rsid w:val="00EF1D5C"/>
    <w:rsid w:val="00F231EE"/>
    <w:rsid w:val="00F26930"/>
    <w:rsid w:val="00F3028F"/>
    <w:rsid w:val="00F30556"/>
    <w:rsid w:val="00F4337D"/>
    <w:rsid w:val="00F43EC4"/>
    <w:rsid w:val="00F54792"/>
    <w:rsid w:val="00F62E13"/>
    <w:rsid w:val="00F67FBD"/>
    <w:rsid w:val="00F75D31"/>
    <w:rsid w:val="00F81C5F"/>
    <w:rsid w:val="00F8455D"/>
    <w:rsid w:val="00F9318C"/>
    <w:rsid w:val="00F97C9D"/>
    <w:rsid w:val="00FA108B"/>
    <w:rsid w:val="00FA1580"/>
    <w:rsid w:val="00FA385B"/>
    <w:rsid w:val="00FC03F9"/>
    <w:rsid w:val="00FD191F"/>
    <w:rsid w:val="00FD2A9C"/>
    <w:rsid w:val="00FD4F7F"/>
    <w:rsid w:val="00FE06F9"/>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23817729">
      <w:bodyDiv w:val="1"/>
      <w:marLeft w:val="0"/>
      <w:marRight w:val="0"/>
      <w:marTop w:val="0"/>
      <w:marBottom w:val="0"/>
      <w:divBdr>
        <w:top w:val="none" w:sz="0" w:space="0" w:color="auto"/>
        <w:left w:val="none" w:sz="0" w:space="0" w:color="auto"/>
        <w:bottom w:val="none" w:sz="0" w:space="0" w:color="auto"/>
        <w:right w:val="none" w:sz="0" w:space="0" w:color="auto"/>
      </w:divBdr>
    </w:div>
    <w:div w:id="129633066">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194125213">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235093543">
      <w:bodyDiv w:val="1"/>
      <w:marLeft w:val="0"/>
      <w:marRight w:val="0"/>
      <w:marTop w:val="0"/>
      <w:marBottom w:val="0"/>
      <w:divBdr>
        <w:top w:val="none" w:sz="0" w:space="0" w:color="auto"/>
        <w:left w:val="none" w:sz="0" w:space="0" w:color="auto"/>
        <w:bottom w:val="none" w:sz="0" w:space="0" w:color="auto"/>
        <w:right w:val="none" w:sz="0" w:space="0" w:color="auto"/>
      </w:divBdr>
    </w:div>
    <w:div w:id="237597988">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44286406">
      <w:bodyDiv w:val="1"/>
      <w:marLeft w:val="0"/>
      <w:marRight w:val="0"/>
      <w:marTop w:val="0"/>
      <w:marBottom w:val="0"/>
      <w:divBdr>
        <w:top w:val="none" w:sz="0" w:space="0" w:color="auto"/>
        <w:left w:val="none" w:sz="0" w:space="0" w:color="auto"/>
        <w:bottom w:val="none" w:sz="0" w:space="0" w:color="auto"/>
        <w:right w:val="none" w:sz="0" w:space="0" w:color="auto"/>
      </w:divBdr>
    </w:div>
    <w:div w:id="363750282">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585186375">
      <w:bodyDiv w:val="1"/>
      <w:marLeft w:val="0"/>
      <w:marRight w:val="0"/>
      <w:marTop w:val="0"/>
      <w:marBottom w:val="0"/>
      <w:divBdr>
        <w:top w:val="none" w:sz="0" w:space="0" w:color="auto"/>
        <w:left w:val="none" w:sz="0" w:space="0" w:color="auto"/>
        <w:bottom w:val="none" w:sz="0" w:space="0" w:color="auto"/>
        <w:right w:val="none" w:sz="0" w:space="0" w:color="auto"/>
      </w:divBdr>
    </w:div>
    <w:div w:id="616909357">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82631756">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47407964">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68831852">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16014112">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0957298">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07564574">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69494541">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07193313">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39581311">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593512116">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40375077">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66470571">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02052344">
      <w:bodyDiv w:val="1"/>
      <w:marLeft w:val="0"/>
      <w:marRight w:val="0"/>
      <w:marTop w:val="0"/>
      <w:marBottom w:val="0"/>
      <w:divBdr>
        <w:top w:val="none" w:sz="0" w:space="0" w:color="auto"/>
        <w:left w:val="none" w:sz="0" w:space="0" w:color="auto"/>
        <w:bottom w:val="none" w:sz="0" w:space="0" w:color="auto"/>
        <w:right w:val="none" w:sz="0" w:space="0" w:color="auto"/>
      </w:divBdr>
    </w:div>
    <w:div w:id="1718814669">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27165167">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859152747">
      <w:bodyDiv w:val="1"/>
      <w:marLeft w:val="0"/>
      <w:marRight w:val="0"/>
      <w:marTop w:val="0"/>
      <w:marBottom w:val="0"/>
      <w:divBdr>
        <w:top w:val="none" w:sz="0" w:space="0" w:color="auto"/>
        <w:left w:val="none" w:sz="0" w:space="0" w:color="auto"/>
        <w:bottom w:val="none" w:sz="0" w:space="0" w:color="auto"/>
        <w:right w:val="none" w:sz="0" w:space="0" w:color="auto"/>
      </w:divBdr>
    </w:div>
    <w:div w:id="1900049056">
      <w:bodyDiv w:val="1"/>
      <w:marLeft w:val="0"/>
      <w:marRight w:val="0"/>
      <w:marTop w:val="0"/>
      <w:marBottom w:val="0"/>
      <w:divBdr>
        <w:top w:val="none" w:sz="0" w:space="0" w:color="auto"/>
        <w:left w:val="none" w:sz="0" w:space="0" w:color="auto"/>
        <w:bottom w:val="none" w:sz="0" w:space="0" w:color="auto"/>
        <w:right w:val="none" w:sz="0" w:space="0" w:color="auto"/>
      </w:divBdr>
    </w:div>
    <w:div w:id="1970210045">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313</Words>
  <Characters>1785</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42</cp:revision>
  <cp:lastPrinted>2025-04-08T23:39:00Z</cp:lastPrinted>
  <dcterms:created xsi:type="dcterms:W3CDTF">2025-04-30T09:02:00Z</dcterms:created>
  <dcterms:modified xsi:type="dcterms:W3CDTF">2025-06-26T10:35:00Z</dcterms:modified>
</cp:coreProperties>
</file>