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E430" w14:textId="2D812235" w:rsidR="004D7814" w:rsidRDefault="004D7814" w:rsidP="00945FC4">
      <w:pPr>
        <w:spacing w:before="240" w:after="120" w:line="360" w:lineRule="auto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D7814">
        <w:rPr>
          <w:rFonts w:ascii="Times New Roman" w:eastAsia="Calibri" w:hAnsi="Times New Roman" w:cs="Times New Roman"/>
          <w:b/>
          <w:bCs/>
          <w:sz w:val="24"/>
          <w:szCs w:val="24"/>
        </w:rPr>
        <w:t>TALİMAT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LAR</w:t>
      </w:r>
    </w:p>
    <w:p w14:paraId="757E1096" w14:textId="754A896C" w:rsidR="0014615B" w:rsidRPr="0014615B" w:rsidRDefault="0014615B" w:rsidP="004D781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Eğitim ve Öğretim Talimatları</w:t>
      </w:r>
    </w:p>
    <w:p w14:paraId="004F38F1" w14:textId="77777777" w:rsidR="0014615B" w:rsidRPr="0014615B" w:rsidRDefault="0014615B" w:rsidP="004D781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Planlaması ve Programı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7A481F22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Her akademik dönemde derslerin içerikleri, öğretim yöntemleri ve değerlendirme kriterleri bölüme ait ders programında belirlenir. Bu plan, bölüm başkanlığı tarafından onaylanır.</w:t>
      </w:r>
    </w:p>
    <w:p w14:paraId="3BDF544A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üyeleri, derslerin işlenişine yönelik haftalık ders planlarını oluşturur ve öğrencilere dersin başında duyurur.</w:t>
      </w:r>
    </w:p>
    <w:p w14:paraId="01B16331" w14:textId="77777777" w:rsidR="0014615B" w:rsidRPr="0014615B" w:rsidRDefault="0014615B" w:rsidP="001461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Seçimi ve Kayıt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D370D25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Öğrenciler, her yarıyıl başında Öğrenci Bilgi Sistemi (OBS) üzerinden ders seçimlerini yapar.</w:t>
      </w:r>
    </w:p>
    <w:p w14:paraId="13FFFCB8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danışman öğretim üyeleriyle görüşerek, akademik hedeflerine uygun dersleri seçmeleri gerektiği belirtilir.</w:t>
      </w:r>
    </w:p>
    <w:p w14:paraId="5E8ED2C2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Ders seçimlerinde hata yapılmaması için belirli bir süre ve belirli kurallar altında ders ekleme/çıkarma işlemleri yapılabilir.</w:t>
      </w:r>
    </w:p>
    <w:p w14:paraId="283848B6" w14:textId="77777777" w:rsidR="0014615B" w:rsidRPr="0014615B" w:rsidRDefault="0014615B" w:rsidP="001461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 ve Sınav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124A4364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değerlendirilmesi, vize ve final sınavları, ödevler, projeler ve sunumlar gibi yöntemlerle yapılır.</w:t>
      </w:r>
    </w:p>
    <w:p w14:paraId="4607FB91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üyeleri sınavları ve diğer değerlendirme araçlarını önceden duyurur ve öğrencilere sınav tarihleri, formatı ve konuları hakkında bilgi verir.</w:t>
      </w:r>
    </w:p>
    <w:p w14:paraId="3B4AB1E8" w14:textId="77777777" w:rsidR="0014615B" w:rsidRPr="0014615B" w:rsidRDefault="0014615B" w:rsidP="001461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güvenliği için alınacak önlemler, sınav öncesi, sırasında ve sonrasında uygulanacak prosedürler belirtilir.</w:t>
      </w:r>
    </w:p>
    <w:p w14:paraId="3B97EF04" w14:textId="77777777" w:rsidR="0014615B" w:rsidRPr="0014615B" w:rsidRDefault="0014615B" w:rsidP="0014615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 Devamsızlık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4EB94F35" w14:textId="77777777" w:rsidR="0014615B" w:rsidRPr="0014615B" w:rsidRDefault="0014615B" w:rsidP="00945FC4">
      <w:pPr>
        <w:numPr>
          <w:ilvl w:val="1"/>
          <w:numId w:val="1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derslere devamsızlıkları, belirli bir oranın üzerinde olursa, sınavlara katılım hakları kısıtlanabilir. Bu oran ve uygulamalar her dönem başında duyurulur.</w:t>
      </w:r>
    </w:p>
    <w:p w14:paraId="36208D87" w14:textId="77777777" w:rsidR="0014615B" w:rsidRPr="0014615B" w:rsidRDefault="0014615B" w:rsidP="00945FC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Araştırma ve Geliştirme Talimatları</w:t>
      </w:r>
    </w:p>
    <w:p w14:paraId="19E255C1" w14:textId="77777777" w:rsidR="0014615B" w:rsidRPr="0014615B" w:rsidRDefault="0014615B" w:rsidP="00945FC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Araştırma Projeleri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1B007B32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YBS bölümü öğretim üyeleri ve öğrencileri tarafından yürütülen araştırma projeleri, bölüm başkanlığı tarafından onaylanarak finansal destek veya kaynak sağlanabilir.</w:t>
      </w:r>
    </w:p>
    <w:p w14:paraId="7C82FBD6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projelerinde belirlenen bütçeler ve kaynaklar, bölümdeki finansal süreçlere uygun olarak kullanılmalıdır.</w:t>
      </w:r>
    </w:p>
    <w:p w14:paraId="4804364E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projelerinin sonuçları, akademik dergilerde yayınlanmak üzere hazırlanmalı ve uluslararası konferanslara katılım teşvik edilmelidir.</w:t>
      </w:r>
    </w:p>
    <w:p w14:paraId="64A42806" w14:textId="77777777" w:rsidR="0014615B" w:rsidRPr="0014615B" w:rsidRDefault="0014615B" w:rsidP="0014615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ve Yayın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8A05848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üyeleri, araştırma sonuçlarını akademik dergilerde yayınlamak ve konferanslarda sunmak için etik kurallara ve yayın ilkelerine uymalıdır.</w:t>
      </w:r>
    </w:p>
    <w:p w14:paraId="0A677D6E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Yayınların, bölüme ait araştırma </w:t>
      </w:r>
      <w:proofErr w:type="spellStart"/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veritabanlarına</w:t>
      </w:r>
      <w:proofErr w:type="spellEnd"/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üniversite kütüphane sistemine kaydedilmesi gerektiği belirtilir.</w:t>
      </w:r>
    </w:p>
    <w:p w14:paraId="3F438C13" w14:textId="77777777" w:rsidR="0014615B" w:rsidRPr="0014615B" w:rsidRDefault="0014615B" w:rsidP="0014615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Araştırma Etik Kuralları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1D6187B3" w14:textId="77777777" w:rsidR="0014615B" w:rsidRPr="0014615B" w:rsidRDefault="0014615B" w:rsidP="0014615B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süreçlerinde etik ilkelere uyulması gerektiği vurgulanır. Bu kurallar, araştırma verilerinin doğru şekilde toplanması, kaynakların düzgün bir şekilde gösterilmesi ve bilimsel dürüstlüğün korunmasını içerir.</w:t>
      </w:r>
    </w:p>
    <w:p w14:paraId="419FACDA" w14:textId="77777777" w:rsidR="0014615B" w:rsidRPr="0014615B" w:rsidRDefault="0014615B" w:rsidP="004D781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Öğrenci İşlemleri ve Hizmet Talimatları</w:t>
      </w:r>
    </w:p>
    <w:p w14:paraId="25B70455" w14:textId="77777777" w:rsidR="0014615B" w:rsidRPr="0014615B" w:rsidRDefault="0014615B" w:rsidP="004D781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 Kayıt ve Başvuru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792E023F" w14:textId="77777777" w:rsidR="0014615B" w:rsidRPr="0014615B" w:rsidRDefault="0014615B" w:rsidP="0014615B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Öğrencilerin, yeni dönem kayıt işlemleri, başvuru formu, kimlik belgeleri ve diğer gerekli evraklarla yapılır.</w:t>
      </w:r>
    </w:p>
    <w:p w14:paraId="75193520" w14:textId="77777777" w:rsidR="0014615B" w:rsidRPr="0014615B" w:rsidRDefault="0014615B" w:rsidP="0014615B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 başvurusu yapmak isteyen öğrenciler, gerekli ders yükümlülüklerini tamamladıktan sonra akademik danışmanlarına başvururlar.</w:t>
      </w:r>
    </w:p>
    <w:p w14:paraId="631811C5" w14:textId="77777777" w:rsidR="0014615B" w:rsidRPr="0014615B" w:rsidRDefault="0014615B" w:rsidP="0014615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Staj ve İş Deneyimi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2D6EAA3A" w14:textId="77777777" w:rsidR="0014615B" w:rsidRPr="0014615B" w:rsidRDefault="0014615B" w:rsidP="0014615B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Öğrenciler, zorunlu stajlarını belirli sektörlerde yapmalıdır. Staj yeri seçimi ve başvurular, bölüm başkanlığı tarafından belirlenen bir takvim çerçevesinde yapılır.</w:t>
      </w:r>
    </w:p>
    <w:p w14:paraId="09854FFC" w14:textId="77777777" w:rsidR="0014615B" w:rsidRPr="0014615B" w:rsidRDefault="0014615B" w:rsidP="0014615B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Staj sürecinde, öğrencilerin belirli bir performans raporu hazırlamaları ve iş yerinden alınan geri bildirimlere göre değerlendirilmesi gerektiği ifade edilir.</w:t>
      </w:r>
    </w:p>
    <w:p w14:paraId="5A5A3303" w14:textId="77777777" w:rsidR="0014615B" w:rsidRPr="0014615B" w:rsidRDefault="0014615B" w:rsidP="004D781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İdari İşlemler ve Bürokratik Talimatlar</w:t>
      </w:r>
    </w:p>
    <w:p w14:paraId="5163EA55" w14:textId="77777777" w:rsidR="0014615B" w:rsidRPr="0014615B" w:rsidRDefault="0014615B" w:rsidP="004D781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İdari Personel Görev Dağılımı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1219C78" w14:textId="77777777" w:rsidR="0014615B" w:rsidRPr="0014615B" w:rsidRDefault="0014615B" w:rsidP="0014615B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İdari personel, bölümdeki günlük işleyişi sağlar ve bu talimatlar, her personelin sorumluluklarını belirler. İdari personel, öğrenci işleri, kayıtlar, staj başvuruları, sınavların düzenlenmesi gibi işlemlerden sorumludur.</w:t>
      </w:r>
    </w:p>
    <w:p w14:paraId="017C560E" w14:textId="77777777" w:rsidR="0014615B" w:rsidRPr="0014615B" w:rsidRDefault="0014615B" w:rsidP="0014615B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İdari personelin, görevlerini yerine getirebilmesi için belirli raporlama yöntemleri ve prosedürler takip edilir.</w:t>
      </w:r>
    </w:p>
    <w:p w14:paraId="19FDFBE1" w14:textId="77777777" w:rsidR="0014615B" w:rsidRPr="0014615B" w:rsidRDefault="0014615B" w:rsidP="0014615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İç İletişim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3FB4ACD5" w14:textId="77777777" w:rsidR="0014615B" w:rsidRPr="0014615B" w:rsidRDefault="0014615B" w:rsidP="0014615B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içindeki akademik ve idari personel arasındaki iletişim, dijital platformlar ve toplantılar üzerinden sağlanır. Bu talimat, bölüme ait bilgilerin doğru ve zamanında paylaşılmasını sağlar.</w:t>
      </w:r>
    </w:p>
    <w:p w14:paraId="11573A84" w14:textId="77777777" w:rsidR="0014615B" w:rsidRPr="0014615B" w:rsidRDefault="0014615B" w:rsidP="0014615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Dökümantasyon</w:t>
      </w:r>
      <w:proofErr w:type="spellEnd"/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Arşivleme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5A6C8E8D" w14:textId="77777777" w:rsidR="0014615B" w:rsidRPr="0014615B" w:rsidRDefault="0014615B" w:rsidP="0014615B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Tüm bölüm faaliyetleri ve öğrenci bilgileri, dijital ortamda saklanmalı ve gerektiğinde erişilebilmesi için doğru bir arşivleme sistemi kurulmalıdır. Talimatlar, belgelerin nasıl düzenleneceğini ve saklanacağını belirtir.</w:t>
      </w:r>
    </w:p>
    <w:p w14:paraId="11A5A4B2" w14:textId="77777777" w:rsidR="0014615B" w:rsidRPr="0014615B" w:rsidRDefault="0014615B" w:rsidP="004D781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Kalite Yönetimi ve Süreç İyileştirme Talimatları</w:t>
      </w:r>
    </w:p>
    <w:p w14:paraId="1AAC029B" w14:textId="77777777" w:rsidR="0014615B" w:rsidRPr="0014615B" w:rsidRDefault="0014615B" w:rsidP="004D781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Kalite Yönetim Sistemi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53ECA1CA" w14:textId="77777777" w:rsidR="0014615B" w:rsidRPr="0014615B" w:rsidRDefault="0014615B" w:rsidP="0014615B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Bölümdeki tüm akademik ve idari süreçler, kalite yönetim sistemine uygun şekilde yürütülür. Her bir süreç, standartlar ve değerlendirme kriterleri doğrultusunda izlenir.</w:t>
      </w:r>
    </w:p>
    <w:p w14:paraId="3807A60A" w14:textId="77777777" w:rsidR="0014615B" w:rsidRPr="0014615B" w:rsidRDefault="0014615B" w:rsidP="0014615B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Öğrencilerden alınan geri bildirimler, öğretim kalitesini artırmak amacıyla analiz edilir ve süreçlerin sürekli iyileştirilmesi sağlanır.</w:t>
      </w:r>
    </w:p>
    <w:p w14:paraId="18799771" w14:textId="77777777" w:rsidR="0014615B" w:rsidRPr="0014615B" w:rsidRDefault="0014615B" w:rsidP="0014615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İç Denetim Talimatları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0BB37A4F" w14:textId="77777777" w:rsidR="0014615B" w:rsidRPr="0014615B" w:rsidRDefault="0014615B" w:rsidP="0014615B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YBS bölümü, her yıl belirli aralıklarla iç denetim süreçleri uygular. Bu denetim, eğitim sürecinin etkinliğini, idari işleyişin verimliliğini ve araştırma projelerinin başarısını değerlendirir.</w:t>
      </w:r>
    </w:p>
    <w:p w14:paraId="7F67DB46" w14:textId="77777777" w:rsidR="0014615B" w:rsidRPr="0014615B" w:rsidRDefault="0014615B" w:rsidP="0014615B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Denetim sonuçları, iyileştirme alanlarını belirlemek ve kaliteyi artırmak için kullanılır.</w:t>
      </w:r>
    </w:p>
    <w:p w14:paraId="4E53FD92" w14:textId="77777777" w:rsidR="0014615B" w:rsidRPr="0014615B" w:rsidRDefault="0014615B" w:rsidP="004D7814">
      <w:pPr>
        <w:spacing w:after="0" w:line="36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 Sosyal ve Toplumsal Sorumluluk Talimatları</w:t>
      </w:r>
    </w:p>
    <w:p w14:paraId="0733AEAC" w14:textId="77777777" w:rsidR="0014615B" w:rsidRPr="0014615B" w:rsidRDefault="0014615B" w:rsidP="004D781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Sosyal Projeler ve Etkinlikler</w:t>
      </w: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64C0ADC9" w14:textId="77777777" w:rsidR="0014615B" w:rsidRPr="0014615B" w:rsidRDefault="0014615B" w:rsidP="0014615B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Bölüm, öğrencilere sosyal sorumluluk projelerine katılım sağlamak için fırsatlar sunar. Bu tür projeler, toplum yararına yönelik teknolojik çözümler geliştirmeyi ve öğrencilerin sosyal beceriler kazanmalarını sağlamayı hedefler.</w:t>
      </w:r>
    </w:p>
    <w:p w14:paraId="4ED7E5CA" w14:textId="77777777" w:rsidR="0014615B" w:rsidRPr="0014615B" w:rsidRDefault="0014615B" w:rsidP="0014615B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Öğrenciler, </w:t>
      </w:r>
      <w:proofErr w:type="spellStart"/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>volonterlik</w:t>
      </w:r>
      <w:proofErr w:type="spellEnd"/>
      <w:r w:rsidRPr="001461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yardım kampanyaları gibi projelere katılmak için gönüllü olabilirler.</w:t>
      </w:r>
    </w:p>
    <w:sectPr w:rsidR="0014615B" w:rsidRPr="0014615B" w:rsidSect="00106039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C66E" w14:textId="77777777" w:rsidR="00106039" w:rsidRDefault="00106039" w:rsidP="00106039">
      <w:pPr>
        <w:spacing w:after="0" w:line="240" w:lineRule="auto"/>
      </w:pPr>
      <w:r>
        <w:separator/>
      </w:r>
    </w:p>
  </w:endnote>
  <w:endnote w:type="continuationSeparator" w:id="0">
    <w:p w14:paraId="0357231B" w14:textId="77777777" w:rsidR="00106039" w:rsidRDefault="00106039" w:rsidP="0010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779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106039" w:rsidRPr="00106039" w14:paraId="5EA04291" w14:textId="77777777" w:rsidTr="00106039">
      <w:trPr>
        <w:trHeight w:val="434"/>
      </w:trPr>
      <w:tc>
        <w:tcPr>
          <w:tcW w:w="3686" w:type="dxa"/>
          <w:vAlign w:val="center"/>
        </w:tcPr>
        <w:p w14:paraId="6B5B84F5" w14:textId="77777777" w:rsidR="00106039" w:rsidRPr="00106039" w:rsidRDefault="00106039" w:rsidP="001060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06039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310897E0" w14:textId="77777777" w:rsidR="00106039" w:rsidRPr="00106039" w:rsidRDefault="00106039" w:rsidP="001060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06039">
            <w:rPr>
              <w:rFonts w:ascii="Times New Roman" w:hAnsi="Times New Roman" w:cs="Times New Roman"/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31B7435E" w14:textId="77777777" w:rsidR="00106039" w:rsidRPr="00106039" w:rsidRDefault="00106039" w:rsidP="001060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06039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 Onayı</w:t>
          </w:r>
        </w:p>
      </w:tc>
    </w:tr>
    <w:tr w:rsidR="00106039" w:rsidRPr="00106039" w14:paraId="6CCC6B8D" w14:textId="77777777" w:rsidTr="00106039">
      <w:trPr>
        <w:trHeight w:val="464"/>
      </w:trPr>
      <w:tc>
        <w:tcPr>
          <w:tcW w:w="3686" w:type="dxa"/>
          <w:vAlign w:val="center"/>
        </w:tcPr>
        <w:p w14:paraId="45269136" w14:textId="352D4939" w:rsidR="00106039" w:rsidRPr="00106039" w:rsidRDefault="003A4CFF" w:rsidP="0010603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>Yönetim Bilişim Sistemleri</w:t>
          </w:r>
          <w:r w:rsidR="00106039" w:rsidRPr="00106039">
            <w:rPr>
              <w:rFonts w:ascii="Times New Roman" w:eastAsia="Calibri" w:hAnsi="Times New Roman" w:cs="Times New Roman"/>
              <w:sz w:val="24"/>
              <w:szCs w:val="24"/>
            </w:rPr>
            <w:t xml:space="preserve"> Bölüm Başkanlığı</w:t>
          </w:r>
        </w:p>
      </w:tc>
      <w:tc>
        <w:tcPr>
          <w:tcW w:w="3717" w:type="dxa"/>
          <w:vAlign w:val="center"/>
        </w:tcPr>
        <w:p w14:paraId="739DAAF7" w14:textId="77777777" w:rsidR="00106039" w:rsidRPr="00106039" w:rsidRDefault="00106039" w:rsidP="00106039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06039">
            <w:rPr>
              <w:rFonts w:ascii="Times New Roman" w:hAnsi="Times New Roman" w:cs="Times New Roman"/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02B4CA95" w14:textId="77777777" w:rsidR="00106039" w:rsidRPr="00106039" w:rsidRDefault="00106039" w:rsidP="00106039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06039">
            <w:rPr>
              <w:rFonts w:ascii="Times New Roman" w:hAnsi="Times New Roman" w:cs="Times New Roman"/>
              <w:sz w:val="24"/>
              <w:szCs w:val="24"/>
            </w:rPr>
            <w:t>Rektör Yardımcısı</w:t>
          </w:r>
        </w:p>
      </w:tc>
    </w:tr>
  </w:tbl>
  <w:p w14:paraId="5A55099B" w14:textId="77777777" w:rsidR="00106039" w:rsidRDefault="001060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F8FE" w14:textId="77777777" w:rsidR="00106039" w:rsidRDefault="00106039" w:rsidP="00106039">
      <w:pPr>
        <w:spacing w:after="0" w:line="240" w:lineRule="auto"/>
      </w:pPr>
      <w:r>
        <w:separator/>
      </w:r>
    </w:p>
  </w:footnote>
  <w:footnote w:type="continuationSeparator" w:id="0">
    <w:p w14:paraId="0EF7235B" w14:textId="77777777" w:rsidR="00106039" w:rsidRDefault="00106039" w:rsidP="0010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600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106039" w:rsidRPr="004D7814" w14:paraId="6D692D3F" w14:textId="77777777" w:rsidTr="00121315">
      <w:trPr>
        <w:trHeight w:val="157"/>
      </w:trPr>
      <w:tc>
        <w:tcPr>
          <w:tcW w:w="2593" w:type="dxa"/>
          <w:vMerge w:val="restart"/>
          <w:vAlign w:val="center"/>
        </w:tcPr>
        <w:p w14:paraId="3BD19AC7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32"/>
              <w:szCs w:val="32"/>
            </w:rPr>
          </w:pPr>
          <w:r w:rsidRPr="004D7814"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40188E6E" wp14:editId="091CD6F9">
                <wp:extent cx="1510026" cy="632460"/>
                <wp:effectExtent l="0" t="0" r="0" b="0"/>
                <wp:docPr id="2120927415" name="Resim 2120927415" descr="metin, grafik, ekran görüntüsü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grafik, ekran görüntüsü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732B9909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4D7814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ANTALYA BELEK ÜNİVERSİTESİ</w:t>
          </w:r>
        </w:p>
        <w:p w14:paraId="6A9AD8D1" w14:textId="341781B0" w:rsidR="00106039" w:rsidRPr="00A70804" w:rsidRDefault="003A4CFF" w:rsidP="00106039">
          <w:pPr>
            <w:tabs>
              <w:tab w:val="center" w:pos="4536"/>
              <w:tab w:val="right" w:pos="9072"/>
            </w:tabs>
            <w:ind w:firstLine="0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YÖNETİM BİLİŞİM SİSTEMLERİ</w:t>
          </w:r>
          <w:r w:rsidR="00106039" w:rsidRPr="00A70804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 xml:space="preserve"> BÖLÜMÜ</w:t>
          </w:r>
        </w:p>
        <w:p w14:paraId="517CAF27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4D7814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TALİMAT</w:t>
          </w:r>
          <w:r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LAR</w:t>
          </w:r>
        </w:p>
      </w:tc>
      <w:tc>
        <w:tcPr>
          <w:tcW w:w="1834" w:type="dxa"/>
        </w:tcPr>
        <w:p w14:paraId="37585438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52A3B525" w14:textId="49D5A322" w:rsidR="00106039" w:rsidRPr="004D7814" w:rsidRDefault="003A4CFF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YBS</w:t>
          </w:r>
          <w:r w:rsidR="00106039" w:rsidRPr="004D7814">
            <w:rPr>
              <w:rFonts w:ascii="Times New Roman" w:eastAsia="Calibri" w:hAnsi="Times New Roman" w:cs="Times New Roman"/>
              <w:sz w:val="20"/>
              <w:szCs w:val="20"/>
            </w:rPr>
            <w:t>.</w:t>
          </w:r>
          <w:r w:rsidR="00106039">
            <w:rPr>
              <w:rFonts w:ascii="Times New Roman" w:eastAsia="Calibri" w:hAnsi="Times New Roman" w:cs="Times New Roman"/>
              <w:sz w:val="20"/>
              <w:szCs w:val="20"/>
            </w:rPr>
            <w:t>TLM</w:t>
          </w:r>
          <w:r w:rsidR="00106039" w:rsidRPr="004D7814">
            <w:rPr>
              <w:rFonts w:ascii="Times New Roman" w:eastAsia="Calibri" w:hAnsi="Times New Roman" w:cs="Times New Roman"/>
              <w:sz w:val="20"/>
              <w:szCs w:val="20"/>
            </w:rPr>
            <w:t>.001</w:t>
          </w:r>
        </w:p>
      </w:tc>
    </w:tr>
    <w:tr w:rsidR="00106039" w:rsidRPr="004D7814" w14:paraId="6B7A4E0D" w14:textId="77777777" w:rsidTr="00121315">
      <w:trPr>
        <w:trHeight w:val="154"/>
      </w:trPr>
      <w:tc>
        <w:tcPr>
          <w:tcW w:w="2593" w:type="dxa"/>
          <w:vMerge/>
          <w:vAlign w:val="center"/>
        </w:tcPr>
        <w:p w14:paraId="76F9BDCC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65F33B4F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3F373DCF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454B0E8F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20.05.2025</w:t>
          </w:r>
        </w:p>
      </w:tc>
    </w:tr>
    <w:tr w:rsidR="00106039" w:rsidRPr="004D7814" w14:paraId="5FEE3EA9" w14:textId="77777777" w:rsidTr="00121315">
      <w:trPr>
        <w:trHeight w:val="154"/>
      </w:trPr>
      <w:tc>
        <w:tcPr>
          <w:tcW w:w="2593" w:type="dxa"/>
          <w:vMerge/>
          <w:vAlign w:val="center"/>
        </w:tcPr>
        <w:p w14:paraId="4E113B36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6197571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19BB15F8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39467B20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-</w:t>
          </w:r>
        </w:p>
      </w:tc>
    </w:tr>
    <w:tr w:rsidR="00106039" w:rsidRPr="004D7814" w14:paraId="06AB7D67" w14:textId="77777777" w:rsidTr="00121315">
      <w:trPr>
        <w:trHeight w:val="154"/>
      </w:trPr>
      <w:tc>
        <w:tcPr>
          <w:tcW w:w="2593" w:type="dxa"/>
          <w:vMerge/>
          <w:vAlign w:val="center"/>
        </w:tcPr>
        <w:p w14:paraId="51E6B089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1A0F5B21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5A27AEEB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3F6E5479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00</w:t>
          </w:r>
        </w:p>
      </w:tc>
    </w:tr>
    <w:tr w:rsidR="00106039" w:rsidRPr="004D7814" w14:paraId="062121C1" w14:textId="77777777" w:rsidTr="00121315">
      <w:trPr>
        <w:trHeight w:val="154"/>
      </w:trPr>
      <w:tc>
        <w:tcPr>
          <w:tcW w:w="2593" w:type="dxa"/>
          <w:vMerge/>
          <w:vAlign w:val="center"/>
        </w:tcPr>
        <w:p w14:paraId="7BF68AEB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3C3C438C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34" w:type="dxa"/>
        </w:tcPr>
        <w:p w14:paraId="6EF8142B" w14:textId="77777777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3E2AAC4F" w14:textId="061C0C3B" w:rsidR="00106039" w:rsidRPr="004D7814" w:rsidRDefault="00106039" w:rsidP="00106039">
          <w:pPr>
            <w:tabs>
              <w:tab w:val="center" w:pos="4536"/>
              <w:tab w:val="right" w:pos="9072"/>
            </w:tabs>
            <w:ind w:firstLine="0"/>
            <w:jc w:val="both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fldChar w:fldCharType="begin"/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instrText>PAGE   \* MERGEFORMAT</w:instrText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fldChar w:fldCharType="separate"/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1</w:t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fldChar w:fldCharType="end"/>
          </w:r>
          <w:r w:rsidRPr="004D7814">
            <w:rPr>
              <w:rFonts w:ascii="Times New Roman" w:eastAsia="Calibri" w:hAnsi="Times New Roman" w:cs="Times New Roman"/>
              <w:sz w:val="20"/>
              <w:szCs w:val="20"/>
            </w:rPr>
            <w:t>/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p>
      </w:tc>
    </w:tr>
  </w:tbl>
  <w:p w14:paraId="483E8B69" w14:textId="77777777" w:rsidR="00106039" w:rsidRDefault="00106039" w:rsidP="001060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49"/>
    <w:multiLevelType w:val="multilevel"/>
    <w:tmpl w:val="3986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6285B"/>
    <w:multiLevelType w:val="multilevel"/>
    <w:tmpl w:val="C1EC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64B96"/>
    <w:multiLevelType w:val="multilevel"/>
    <w:tmpl w:val="07E8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809BB"/>
    <w:multiLevelType w:val="multilevel"/>
    <w:tmpl w:val="D536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B68C2"/>
    <w:multiLevelType w:val="multilevel"/>
    <w:tmpl w:val="542E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9479F"/>
    <w:multiLevelType w:val="multilevel"/>
    <w:tmpl w:val="AF4A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533777">
    <w:abstractNumId w:val="4"/>
  </w:num>
  <w:num w:numId="2" w16cid:durableId="898326631">
    <w:abstractNumId w:val="5"/>
  </w:num>
  <w:num w:numId="3" w16cid:durableId="764032751">
    <w:abstractNumId w:val="1"/>
  </w:num>
  <w:num w:numId="4" w16cid:durableId="378746558">
    <w:abstractNumId w:val="3"/>
  </w:num>
  <w:num w:numId="5" w16cid:durableId="1008798049">
    <w:abstractNumId w:val="0"/>
  </w:num>
  <w:num w:numId="6" w16cid:durableId="1526097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5B"/>
    <w:rsid w:val="00106039"/>
    <w:rsid w:val="0014615B"/>
    <w:rsid w:val="00315023"/>
    <w:rsid w:val="003A4CFF"/>
    <w:rsid w:val="004D7814"/>
    <w:rsid w:val="005A6CB8"/>
    <w:rsid w:val="007B6480"/>
    <w:rsid w:val="00847B81"/>
    <w:rsid w:val="00945FC4"/>
    <w:rsid w:val="00977E5F"/>
    <w:rsid w:val="00A70804"/>
    <w:rsid w:val="00D94656"/>
    <w:rsid w:val="00DC221E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55DB"/>
  <w15:chartTrackingRefBased/>
  <w15:docId w15:val="{E966831A-E44C-461D-9F31-1785CB2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81"/>
    <w:pPr>
      <w:ind w:firstLine="284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6039"/>
  </w:style>
  <w:style w:type="paragraph" w:styleId="AltBilgi">
    <w:name w:val="footer"/>
    <w:basedOn w:val="Normal"/>
    <w:link w:val="AltBilgiChar"/>
    <w:uiPriority w:val="99"/>
    <w:unhideWhenUsed/>
    <w:rsid w:val="0010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Üye. Mısra ÇAKALOĞLU</dc:creator>
  <cp:keywords/>
  <dc:description/>
  <cp:lastModifiedBy>User</cp:lastModifiedBy>
  <cp:revision>7</cp:revision>
  <dcterms:created xsi:type="dcterms:W3CDTF">2025-04-25T11:28:00Z</dcterms:created>
  <dcterms:modified xsi:type="dcterms:W3CDTF">2025-07-30T11:30:00Z</dcterms:modified>
</cp:coreProperties>
</file>