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B6BA" w14:textId="77777777" w:rsidR="00F522E0" w:rsidRPr="00F522E0" w:rsidRDefault="00F522E0" w:rsidP="00C94410">
      <w:pPr>
        <w:jc w:val="left"/>
        <w:rPr>
          <w:b/>
          <w:bCs/>
        </w:rPr>
      </w:pPr>
      <w:r w:rsidRPr="00F522E0">
        <w:rPr>
          <w:b/>
          <w:bCs/>
        </w:rPr>
        <w:t>İÇİNDEKİLER</w:t>
      </w:r>
    </w:p>
    <w:p w14:paraId="38ACD6D0" w14:textId="77777777" w:rsidR="00F522E0" w:rsidRPr="00F522E0" w:rsidRDefault="00F522E0" w:rsidP="00814F4F">
      <w:pPr>
        <w:numPr>
          <w:ilvl w:val="0"/>
          <w:numId w:val="2"/>
        </w:numPr>
        <w:jc w:val="left"/>
      </w:pPr>
      <w:r w:rsidRPr="00F522E0">
        <w:t>Giriş</w:t>
      </w:r>
    </w:p>
    <w:p w14:paraId="59B9A9DA" w14:textId="77777777" w:rsidR="00F522E0" w:rsidRPr="00F522E0" w:rsidRDefault="00F522E0" w:rsidP="00814F4F">
      <w:pPr>
        <w:numPr>
          <w:ilvl w:val="0"/>
          <w:numId w:val="2"/>
        </w:numPr>
        <w:jc w:val="left"/>
      </w:pPr>
      <w:r w:rsidRPr="00F522E0">
        <w:t>Amaç ve Kapsam</w:t>
      </w:r>
    </w:p>
    <w:p w14:paraId="42B5E431" w14:textId="77777777" w:rsidR="00F522E0" w:rsidRPr="00F522E0" w:rsidRDefault="00F522E0" w:rsidP="00814F4F">
      <w:pPr>
        <w:numPr>
          <w:ilvl w:val="0"/>
          <w:numId w:val="2"/>
        </w:numPr>
        <w:jc w:val="left"/>
      </w:pPr>
      <w:r w:rsidRPr="00F522E0">
        <w:t>Kurumsal Bilgiler</w:t>
      </w:r>
    </w:p>
    <w:p w14:paraId="56FFF707" w14:textId="77777777" w:rsidR="00F522E0" w:rsidRPr="00F522E0" w:rsidRDefault="00F522E0" w:rsidP="00814F4F">
      <w:pPr>
        <w:numPr>
          <w:ilvl w:val="0"/>
          <w:numId w:val="2"/>
        </w:numPr>
        <w:jc w:val="left"/>
      </w:pPr>
      <w:r w:rsidRPr="00F522E0">
        <w:t>Misyon, Vizyon ve Temel Değerler</w:t>
      </w:r>
    </w:p>
    <w:p w14:paraId="34B4AF78" w14:textId="77777777" w:rsidR="00F522E0" w:rsidRPr="00F522E0" w:rsidRDefault="00F522E0" w:rsidP="00814F4F">
      <w:pPr>
        <w:numPr>
          <w:ilvl w:val="0"/>
          <w:numId w:val="2"/>
        </w:numPr>
        <w:jc w:val="left"/>
      </w:pPr>
      <w:r w:rsidRPr="00F522E0">
        <w:t>Organizasyon Yapısı</w:t>
      </w:r>
    </w:p>
    <w:p w14:paraId="12BC65F7" w14:textId="77777777" w:rsidR="00F522E0" w:rsidRPr="00F522E0" w:rsidRDefault="00F522E0" w:rsidP="00814F4F">
      <w:pPr>
        <w:numPr>
          <w:ilvl w:val="0"/>
          <w:numId w:val="2"/>
        </w:numPr>
        <w:jc w:val="left"/>
      </w:pPr>
      <w:r w:rsidRPr="00F522E0">
        <w:t>Eğitim-Öğretim Süreçleri</w:t>
      </w:r>
    </w:p>
    <w:p w14:paraId="60A06043" w14:textId="77777777" w:rsidR="00F522E0" w:rsidRPr="00F522E0" w:rsidRDefault="00F522E0" w:rsidP="00814F4F">
      <w:pPr>
        <w:numPr>
          <w:ilvl w:val="0"/>
          <w:numId w:val="2"/>
        </w:numPr>
        <w:jc w:val="left"/>
      </w:pPr>
      <w:r w:rsidRPr="00F522E0">
        <w:t>Kalite Güvence Sistemi</w:t>
      </w:r>
    </w:p>
    <w:p w14:paraId="0399D8A3" w14:textId="77777777" w:rsidR="00F522E0" w:rsidRPr="00F522E0" w:rsidRDefault="00F522E0" w:rsidP="00814F4F">
      <w:pPr>
        <w:numPr>
          <w:ilvl w:val="0"/>
          <w:numId w:val="2"/>
        </w:numPr>
        <w:jc w:val="left"/>
      </w:pPr>
      <w:r w:rsidRPr="00F522E0">
        <w:t>Ölçme, Değerlendirme ve İyileştirme</w:t>
      </w:r>
    </w:p>
    <w:p w14:paraId="4018A714" w14:textId="77777777" w:rsidR="00F522E0" w:rsidRPr="00F522E0" w:rsidRDefault="00F522E0" w:rsidP="00814F4F">
      <w:pPr>
        <w:numPr>
          <w:ilvl w:val="0"/>
          <w:numId w:val="2"/>
        </w:numPr>
        <w:jc w:val="left"/>
      </w:pPr>
      <w:r w:rsidRPr="00F522E0">
        <w:t>Ekler</w:t>
      </w:r>
    </w:p>
    <w:p w14:paraId="0CCE7725" w14:textId="77777777" w:rsidR="00F522E0" w:rsidRPr="00F522E0" w:rsidRDefault="00F522E0" w:rsidP="00C94410">
      <w:pPr>
        <w:jc w:val="left"/>
        <w:rPr>
          <w:b/>
          <w:bCs/>
        </w:rPr>
      </w:pPr>
      <w:r w:rsidRPr="00F522E0">
        <w:rPr>
          <w:b/>
          <w:bCs/>
        </w:rPr>
        <w:t>1. GİRİŞ</w:t>
      </w:r>
    </w:p>
    <w:p w14:paraId="67BD87DA" w14:textId="73FC6939" w:rsidR="00F522E0" w:rsidRPr="00F522E0" w:rsidRDefault="00F522E0" w:rsidP="00C94410">
      <w:pPr>
        <w:jc w:val="left"/>
      </w:pPr>
      <w:r w:rsidRPr="00F522E0">
        <w:t xml:space="preserve">Bu Kalite El Kitabı, Antalya Belek Üniversitesi </w:t>
      </w:r>
      <w:r w:rsidR="004E0B88">
        <w:t>İç Mekan Tasarımı</w:t>
      </w:r>
      <w:r w:rsidRPr="00F522E0">
        <w:t xml:space="preserve"> Programı'nın kalite yönetim sisteminin temel dokümanıdır. Program bünyesinde yürütülen tüm faaliyetlerin kalite standartlarına uygun olarak gerçekleştirilmesini güvence altına almak amacıyla hazırlanmıştır.</w:t>
      </w:r>
    </w:p>
    <w:p w14:paraId="6D11A5FC" w14:textId="77777777" w:rsidR="00F522E0" w:rsidRPr="00F522E0" w:rsidRDefault="00F522E0" w:rsidP="00C94410">
      <w:pPr>
        <w:jc w:val="left"/>
        <w:rPr>
          <w:b/>
          <w:bCs/>
        </w:rPr>
      </w:pPr>
      <w:r w:rsidRPr="00F522E0">
        <w:rPr>
          <w:b/>
          <w:bCs/>
        </w:rPr>
        <w:t>2. AMAÇ VE KAPSAM</w:t>
      </w:r>
    </w:p>
    <w:p w14:paraId="5919B50C" w14:textId="224A9F98" w:rsidR="00F522E0" w:rsidRPr="00F522E0" w:rsidRDefault="00F522E0" w:rsidP="00C94410">
      <w:pPr>
        <w:jc w:val="left"/>
      </w:pPr>
      <w:r w:rsidRPr="00F522E0">
        <w:rPr>
          <w:b/>
          <w:bCs/>
        </w:rPr>
        <w:t>Amaç:</w:t>
      </w:r>
      <w:r w:rsidRPr="00F522E0">
        <w:br/>
        <w:t xml:space="preserve">Bu el kitabının amacı, </w:t>
      </w:r>
      <w:r w:rsidR="004E0B88">
        <w:t>İç Mekan Tasarımı</w:t>
      </w:r>
      <w:r w:rsidR="004E0B88" w:rsidRPr="00F522E0">
        <w:t xml:space="preserve"> </w:t>
      </w:r>
      <w:r w:rsidRPr="00F522E0">
        <w:t>Programı'nın eğitim-öğretim faaliyetlerinin kalite standartları doğrultusunda yürütülmesini sağlamak, süreçleri tanımlamak ve sürekli iyileştirme çalışmalarına rehberlik etmektir.</w:t>
      </w:r>
    </w:p>
    <w:p w14:paraId="4A437AFB" w14:textId="77777777" w:rsidR="00F522E0" w:rsidRPr="00F522E0" w:rsidRDefault="00F522E0" w:rsidP="00C94410">
      <w:pPr>
        <w:jc w:val="left"/>
      </w:pPr>
      <w:r w:rsidRPr="00F522E0">
        <w:rPr>
          <w:b/>
          <w:bCs/>
        </w:rPr>
        <w:t>Kapsam:</w:t>
      </w:r>
      <w:r w:rsidRPr="00F522E0">
        <w:br/>
        <w:t>Bu el kitabı;</w:t>
      </w:r>
    </w:p>
    <w:p w14:paraId="19D1BF0F" w14:textId="77777777" w:rsidR="00F522E0" w:rsidRPr="00F522E0" w:rsidRDefault="00F522E0" w:rsidP="00814F4F">
      <w:pPr>
        <w:numPr>
          <w:ilvl w:val="0"/>
          <w:numId w:val="3"/>
        </w:numPr>
        <w:jc w:val="left"/>
      </w:pPr>
      <w:r w:rsidRPr="00F522E0">
        <w:t>Eğitim-öğretim süreçlerini</w:t>
      </w:r>
    </w:p>
    <w:p w14:paraId="1E9B6E0E" w14:textId="77777777" w:rsidR="00F522E0" w:rsidRPr="00F522E0" w:rsidRDefault="00F522E0" w:rsidP="00814F4F">
      <w:pPr>
        <w:numPr>
          <w:ilvl w:val="0"/>
          <w:numId w:val="3"/>
        </w:numPr>
        <w:jc w:val="left"/>
      </w:pPr>
      <w:r w:rsidRPr="00F522E0">
        <w:t>Akademik ve idari faaliyetleri</w:t>
      </w:r>
    </w:p>
    <w:p w14:paraId="4BD9CD20" w14:textId="77777777" w:rsidR="00F522E0" w:rsidRPr="00F522E0" w:rsidRDefault="00F522E0" w:rsidP="00814F4F">
      <w:pPr>
        <w:numPr>
          <w:ilvl w:val="0"/>
          <w:numId w:val="3"/>
        </w:numPr>
        <w:jc w:val="left"/>
      </w:pPr>
      <w:r w:rsidRPr="00F522E0">
        <w:t>Öğrenci hizmetlerini</w:t>
      </w:r>
    </w:p>
    <w:p w14:paraId="7D9F2DBF" w14:textId="77777777" w:rsidR="00F522E0" w:rsidRPr="00F522E0" w:rsidRDefault="00F522E0" w:rsidP="00814F4F">
      <w:pPr>
        <w:numPr>
          <w:ilvl w:val="0"/>
          <w:numId w:val="3"/>
        </w:numPr>
        <w:jc w:val="left"/>
      </w:pPr>
      <w:r w:rsidRPr="00F522E0">
        <w:t>Paydaş ilişkilerini</w:t>
      </w:r>
    </w:p>
    <w:p w14:paraId="5EAAF285" w14:textId="77777777" w:rsidR="00F522E0" w:rsidRPr="00F522E0" w:rsidRDefault="00F522E0" w:rsidP="00814F4F">
      <w:pPr>
        <w:numPr>
          <w:ilvl w:val="0"/>
          <w:numId w:val="3"/>
        </w:numPr>
        <w:jc w:val="left"/>
      </w:pPr>
      <w:r w:rsidRPr="00F522E0">
        <w:t>Kalite güvence sistemini</w:t>
      </w:r>
    </w:p>
    <w:p w14:paraId="5F26B527" w14:textId="77777777" w:rsidR="00F522E0" w:rsidRPr="00F522E0" w:rsidRDefault="00F522E0" w:rsidP="00814F4F">
      <w:pPr>
        <w:numPr>
          <w:ilvl w:val="0"/>
          <w:numId w:val="3"/>
        </w:numPr>
        <w:jc w:val="left"/>
      </w:pPr>
      <w:r w:rsidRPr="00F522E0">
        <w:t>İyileştirme faaliyetlerini kapsamaktadır.</w:t>
      </w:r>
    </w:p>
    <w:p w14:paraId="6B007507" w14:textId="77777777" w:rsidR="00F522E0" w:rsidRPr="00F522E0" w:rsidRDefault="00F522E0" w:rsidP="00C94410">
      <w:pPr>
        <w:jc w:val="left"/>
        <w:rPr>
          <w:b/>
          <w:bCs/>
        </w:rPr>
      </w:pPr>
      <w:r w:rsidRPr="00F522E0">
        <w:rPr>
          <w:b/>
          <w:bCs/>
        </w:rPr>
        <w:t>3. KURUMSAL BİLGİLER</w:t>
      </w:r>
    </w:p>
    <w:p w14:paraId="0B9681E9" w14:textId="77777777" w:rsidR="00F522E0" w:rsidRPr="00F522E0" w:rsidRDefault="00F522E0" w:rsidP="00C94410">
      <w:pPr>
        <w:jc w:val="left"/>
      </w:pPr>
      <w:r w:rsidRPr="00F522E0">
        <w:rPr>
          <w:b/>
          <w:bCs/>
        </w:rPr>
        <w:t>Program Kimlik Bilgileri:</w:t>
      </w:r>
    </w:p>
    <w:p w14:paraId="28027E92" w14:textId="609F21A5" w:rsidR="00F522E0" w:rsidRPr="00F522E0" w:rsidRDefault="00F522E0" w:rsidP="00814F4F">
      <w:pPr>
        <w:numPr>
          <w:ilvl w:val="0"/>
          <w:numId w:val="4"/>
        </w:numPr>
        <w:jc w:val="left"/>
      </w:pPr>
      <w:r w:rsidRPr="00F522E0">
        <w:t xml:space="preserve">Program Adı: </w:t>
      </w:r>
      <w:r w:rsidR="004E0B88">
        <w:t>İç Mekan Tasarımı</w:t>
      </w:r>
      <w:r w:rsidRPr="00F522E0">
        <w:t xml:space="preserve"> Programı</w:t>
      </w:r>
    </w:p>
    <w:p w14:paraId="02BE5FFD" w14:textId="69DD7F6B" w:rsidR="00F522E0" w:rsidRPr="00F522E0" w:rsidRDefault="00F522E0" w:rsidP="00814F4F">
      <w:pPr>
        <w:numPr>
          <w:ilvl w:val="0"/>
          <w:numId w:val="4"/>
        </w:numPr>
        <w:jc w:val="left"/>
      </w:pPr>
      <w:r w:rsidRPr="00F522E0">
        <w:lastRenderedPageBreak/>
        <w:t>Kuruluş Yılı: 20</w:t>
      </w:r>
      <w:r w:rsidR="004E0B88">
        <w:t>20</w:t>
      </w:r>
    </w:p>
    <w:p w14:paraId="06F5F44A" w14:textId="08294790" w:rsidR="00F522E0" w:rsidRDefault="00F522E0" w:rsidP="00814F4F">
      <w:pPr>
        <w:numPr>
          <w:ilvl w:val="0"/>
          <w:numId w:val="4"/>
        </w:numPr>
        <w:jc w:val="left"/>
      </w:pPr>
      <w:r w:rsidRPr="00F522E0">
        <w:t>Web Adresi: https://myo.belek.edu.tr/Home/Program/</w:t>
      </w:r>
      <w:r w:rsidR="004E0B88">
        <w:t>51</w:t>
      </w:r>
    </w:p>
    <w:p w14:paraId="562B15FB" w14:textId="22DEEFE7" w:rsidR="00F522E0" w:rsidRPr="00F522E0" w:rsidRDefault="00F522E0" w:rsidP="00814F4F">
      <w:pPr>
        <w:numPr>
          <w:ilvl w:val="0"/>
          <w:numId w:val="4"/>
        </w:numPr>
        <w:jc w:val="left"/>
      </w:pPr>
      <w:r w:rsidRPr="00F522E0">
        <w:t xml:space="preserve">Program Sorumlusu: Öğr. Gör. </w:t>
      </w:r>
      <w:r w:rsidR="004E0B88" w:rsidRPr="004E0B88">
        <w:t>Nermin AZİZZADE JULAR</w:t>
      </w:r>
    </w:p>
    <w:p w14:paraId="4DF732B2" w14:textId="77777777" w:rsidR="00F522E0" w:rsidRPr="00F522E0" w:rsidRDefault="00F522E0" w:rsidP="00C94410">
      <w:pPr>
        <w:jc w:val="left"/>
      </w:pPr>
      <w:r w:rsidRPr="00F522E0">
        <w:rPr>
          <w:b/>
          <w:bCs/>
        </w:rPr>
        <w:t>Program Profili:</w:t>
      </w:r>
    </w:p>
    <w:p w14:paraId="1F60C1D0" w14:textId="77777777" w:rsidR="00F522E0" w:rsidRPr="00F522E0" w:rsidRDefault="00F522E0" w:rsidP="00814F4F">
      <w:pPr>
        <w:numPr>
          <w:ilvl w:val="0"/>
          <w:numId w:val="5"/>
        </w:numPr>
        <w:jc w:val="left"/>
      </w:pPr>
      <w:r w:rsidRPr="00F522E0">
        <w:t>Eğitim Dili: Türkçe</w:t>
      </w:r>
    </w:p>
    <w:p w14:paraId="5DF818A9" w14:textId="77777777" w:rsidR="00F522E0" w:rsidRPr="00F522E0" w:rsidRDefault="00F522E0" w:rsidP="00814F4F">
      <w:pPr>
        <w:numPr>
          <w:ilvl w:val="0"/>
          <w:numId w:val="5"/>
        </w:numPr>
        <w:jc w:val="left"/>
      </w:pPr>
      <w:r w:rsidRPr="00F522E0">
        <w:t>Eğitim Türü: Örgün</w:t>
      </w:r>
    </w:p>
    <w:p w14:paraId="11D6EBE8" w14:textId="77777777" w:rsidR="00F522E0" w:rsidRPr="00F522E0" w:rsidRDefault="00F522E0" w:rsidP="00814F4F">
      <w:pPr>
        <w:numPr>
          <w:ilvl w:val="0"/>
          <w:numId w:val="5"/>
        </w:numPr>
        <w:jc w:val="left"/>
      </w:pPr>
      <w:r w:rsidRPr="00F522E0">
        <w:t>Eğitim Süresi: 2 yıl</w:t>
      </w:r>
    </w:p>
    <w:p w14:paraId="7D24D4F5" w14:textId="77777777" w:rsidR="00F522E0" w:rsidRPr="00F522E0" w:rsidRDefault="00F522E0" w:rsidP="00814F4F">
      <w:pPr>
        <w:numPr>
          <w:ilvl w:val="0"/>
          <w:numId w:val="5"/>
        </w:numPr>
        <w:jc w:val="left"/>
      </w:pPr>
      <w:r w:rsidRPr="00F522E0">
        <w:t>Öğrenim Şekli: Önlisans</w:t>
      </w:r>
    </w:p>
    <w:p w14:paraId="090AA542" w14:textId="77777777" w:rsidR="00F522E0" w:rsidRPr="00F522E0" w:rsidRDefault="00F522E0" w:rsidP="00814F4F">
      <w:pPr>
        <w:numPr>
          <w:ilvl w:val="0"/>
          <w:numId w:val="5"/>
        </w:numPr>
        <w:jc w:val="left"/>
      </w:pPr>
      <w:r w:rsidRPr="00F522E0">
        <w:t>ÖSYM Kontenjanı: 29</w:t>
      </w:r>
    </w:p>
    <w:p w14:paraId="787277F7" w14:textId="77777777" w:rsidR="00F522E0" w:rsidRPr="00F522E0" w:rsidRDefault="00F522E0" w:rsidP="00814F4F">
      <w:pPr>
        <w:numPr>
          <w:ilvl w:val="0"/>
          <w:numId w:val="5"/>
        </w:numPr>
        <w:jc w:val="left"/>
      </w:pPr>
      <w:r w:rsidRPr="00F522E0">
        <w:t>Puan Türü: TYT</w:t>
      </w:r>
    </w:p>
    <w:p w14:paraId="5A713843" w14:textId="77777777" w:rsidR="00F522E0" w:rsidRPr="00F522E0" w:rsidRDefault="00F522E0" w:rsidP="00814F4F">
      <w:pPr>
        <w:numPr>
          <w:ilvl w:val="0"/>
          <w:numId w:val="5"/>
        </w:numPr>
        <w:jc w:val="left"/>
      </w:pPr>
      <w:r w:rsidRPr="00F522E0">
        <w:t>Burs Oranı: %50</w:t>
      </w:r>
    </w:p>
    <w:p w14:paraId="44885428" w14:textId="77777777" w:rsidR="00F522E0" w:rsidRPr="00F522E0" w:rsidRDefault="00F522E0" w:rsidP="00C94410">
      <w:pPr>
        <w:jc w:val="left"/>
        <w:rPr>
          <w:b/>
          <w:bCs/>
        </w:rPr>
      </w:pPr>
      <w:r w:rsidRPr="00F522E0">
        <w:rPr>
          <w:b/>
          <w:bCs/>
        </w:rPr>
        <w:t>4. MİSYON, VİZYON VE TEMEL DEĞERLER</w:t>
      </w:r>
    </w:p>
    <w:p w14:paraId="3D115900" w14:textId="51359A0D" w:rsidR="00F522E0" w:rsidRPr="00F522E0" w:rsidRDefault="00F522E0" w:rsidP="005E71E2">
      <w:pPr>
        <w:spacing w:line="360" w:lineRule="auto"/>
      </w:pPr>
      <w:r w:rsidRPr="00F522E0">
        <w:rPr>
          <w:b/>
          <w:bCs/>
        </w:rPr>
        <w:t>Misyonumuz:</w:t>
      </w:r>
      <w:r w:rsidRPr="00F522E0">
        <w:br/>
      </w:r>
      <w:r w:rsidR="005E71E2" w:rsidRPr="00042C4C">
        <w:t>İç Mekan Tasarımı Programımızın misyonu; çağdaş tasarım anlayışını benimseyen, kullanıcı ihtiyaçlarını gözeten, estetik ve işlevselliği bir arada sunabilen, etik değerlere bağlı, çevreye duyarlı ve yaratıcı iç mekan tasarımcıları yetiştirmektir. Öğrencilerimize teorik bilgi ile uygulamalı deneyimi bir arada sunarak, sektöre hazır, eleştirel düşünebilen ve yenilikçi çözümler üretebilen bireyler kazandırmayı amaçlıyoruz.</w:t>
      </w:r>
    </w:p>
    <w:p w14:paraId="5D902000" w14:textId="6B9DC295" w:rsidR="00F522E0" w:rsidRPr="00F522E0" w:rsidRDefault="00F522E0" w:rsidP="005E71E2">
      <w:pPr>
        <w:spacing w:line="360" w:lineRule="auto"/>
      </w:pPr>
      <w:r w:rsidRPr="00F522E0">
        <w:rPr>
          <w:b/>
          <w:bCs/>
        </w:rPr>
        <w:t>Vizyonumuz:</w:t>
      </w:r>
      <w:r w:rsidRPr="00F522E0">
        <w:br/>
      </w:r>
      <w:r w:rsidR="005E71E2" w:rsidRPr="0076609B">
        <w:t>İç Mekan Tasarımı Programımızın vizyonu; estetik, işlevsellik ve sürdürülebilirlik ilkelerini temel alan, kullanıcı odaklı mekanlar tasarlayabilen yaratıcı ve yenilikçi iç mekan tasarımcıları yetiştirmektir. Kültürel değerlere duyarlı, teknolojik gelişmeleri yakından takip eden, disiplinler arası düşünebilen ve tasarımda fark yaratan bireyler yetiştirerek, ulusal ve uluslararası ölçekte söz sahibi bir eğitim programı olmayı hedefliyoruz.</w:t>
      </w:r>
    </w:p>
    <w:p w14:paraId="7D289961" w14:textId="77777777" w:rsidR="00F522E0" w:rsidRPr="00F522E0" w:rsidRDefault="00F522E0" w:rsidP="00C94410">
      <w:pPr>
        <w:jc w:val="left"/>
      </w:pPr>
      <w:r w:rsidRPr="00F522E0">
        <w:rPr>
          <w:b/>
          <w:bCs/>
        </w:rPr>
        <w:t>Temel Değerlerimiz:</w:t>
      </w:r>
    </w:p>
    <w:p w14:paraId="2215BDDB" w14:textId="77777777" w:rsidR="005E71E2" w:rsidRDefault="005E71E2" w:rsidP="00814F4F">
      <w:pPr>
        <w:pStyle w:val="ListeParagraf"/>
        <w:numPr>
          <w:ilvl w:val="0"/>
          <w:numId w:val="33"/>
        </w:numPr>
        <w:jc w:val="left"/>
      </w:pPr>
      <w:r>
        <w:t>Yaratıcılık ve Estetik</w:t>
      </w:r>
    </w:p>
    <w:p w14:paraId="37214A35" w14:textId="77777777" w:rsidR="005E71E2" w:rsidRDefault="005E71E2" w:rsidP="00814F4F">
      <w:pPr>
        <w:pStyle w:val="ListeParagraf"/>
        <w:numPr>
          <w:ilvl w:val="0"/>
          <w:numId w:val="33"/>
        </w:numPr>
        <w:jc w:val="left"/>
      </w:pPr>
      <w:r>
        <w:t>İşlevsellik ve Kullanıcı Odaklılık</w:t>
      </w:r>
    </w:p>
    <w:p w14:paraId="1328B051" w14:textId="77777777" w:rsidR="005E71E2" w:rsidRDefault="005E71E2" w:rsidP="00814F4F">
      <w:pPr>
        <w:pStyle w:val="ListeParagraf"/>
        <w:numPr>
          <w:ilvl w:val="0"/>
          <w:numId w:val="33"/>
        </w:numPr>
        <w:jc w:val="left"/>
      </w:pPr>
      <w:r>
        <w:t>Sürdürülebilirlik</w:t>
      </w:r>
    </w:p>
    <w:p w14:paraId="1B00DDD5" w14:textId="77777777" w:rsidR="005E71E2" w:rsidRDefault="005E71E2" w:rsidP="00814F4F">
      <w:pPr>
        <w:pStyle w:val="ListeParagraf"/>
        <w:numPr>
          <w:ilvl w:val="0"/>
          <w:numId w:val="33"/>
        </w:numPr>
        <w:jc w:val="left"/>
      </w:pPr>
      <w:r>
        <w:t>Etik ve Mesleki Sorumluluk</w:t>
      </w:r>
    </w:p>
    <w:p w14:paraId="0B4AF605" w14:textId="77777777" w:rsidR="005E71E2" w:rsidRDefault="005E71E2" w:rsidP="00814F4F">
      <w:pPr>
        <w:pStyle w:val="ListeParagraf"/>
        <w:numPr>
          <w:ilvl w:val="0"/>
          <w:numId w:val="33"/>
        </w:numPr>
        <w:jc w:val="left"/>
      </w:pPr>
      <w:r>
        <w:t>Kültürel ve Sanatsal Duyarlılık</w:t>
      </w:r>
    </w:p>
    <w:p w14:paraId="55CCD5C9" w14:textId="77777777" w:rsidR="005E71E2" w:rsidRDefault="005E71E2" w:rsidP="00814F4F">
      <w:pPr>
        <w:pStyle w:val="ListeParagraf"/>
        <w:numPr>
          <w:ilvl w:val="0"/>
          <w:numId w:val="33"/>
        </w:numPr>
        <w:jc w:val="left"/>
      </w:pPr>
      <w:r>
        <w:lastRenderedPageBreak/>
        <w:t>Teknolojiye Uyum</w:t>
      </w:r>
    </w:p>
    <w:p w14:paraId="2E327429" w14:textId="77777777" w:rsidR="005E71E2" w:rsidRDefault="005E71E2" w:rsidP="00814F4F">
      <w:pPr>
        <w:pStyle w:val="ListeParagraf"/>
        <w:numPr>
          <w:ilvl w:val="0"/>
          <w:numId w:val="33"/>
        </w:numPr>
        <w:jc w:val="left"/>
      </w:pPr>
      <w:r>
        <w:t>Disiplinlerarası İş Birliği</w:t>
      </w:r>
    </w:p>
    <w:p w14:paraId="4F656A57" w14:textId="77777777" w:rsidR="0095767D" w:rsidRPr="0095767D" w:rsidRDefault="0095767D" w:rsidP="00C94410">
      <w:pPr>
        <w:jc w:val="left"/>
        <w:rPr>
          <w:b/>
          <w:bCs/>
        </w:rPr>
      </w:pPr>
      <w:r w:rsidRPr="0095767D">
        <w:rPr>
          <w:b/>
          <w:bCs/>
        </w:rPr>
        <w:t>5. ORGANİZASYON YAPISI</w:t>
      </w:r>
    </w:p>
    <w:p w14:paraId="00AD593C" w14:textId="77777777" w:rsidR="0095767D" w:rsidRPr="0095767D" w:rsidRDefault="0095767D" w:rsidP="00C94410">
      <w:pPr>
        <w:jc w:val="left"/>
        <w:rPr>
          <w:b/>
          <w:bCs/>
        </w:rPr>
      </w:pPr>
      <w:r w:rsidRPr="0095767D">
        <w:rPr>
          <w:b/>
          <w:bCs/>
        </w:rPr>
        <w:t>5.1 Program Yönetimi</w:t>
      </w:r>
    </w:p>
    <w:p w14:paraId="15450D2B" w14:textId="77777777" w:rsidR="0095767D" w:rsidRPr="0095767D" w:rsidRDefault="0095767D" w:rsidP="00C94410">
      <w:pPr>
        <w:jc w:val="left"/>
      </w:pPr>
      <w:r w:rsidRPr="0095767D">
        <w:rPr>
          <w:b/>
          <w:bCs/>
        </w:rPr>
        <w:t>Program Kurulu:</w:t>
      </w:r>
    </w:p>
    <w:p w14:paraId="63EB0F52" w14:textId="77777777" w:rsidR="005E71E2" w:rsidRDefault="005E71E2" w:rsidP="00814F4F">
      <w:pPr>
        <w:pStyle w:val="ListeParagraf"/>
        <w:numPr>
          <w:ilvl w:val="0"/>
          <w:numId w:val="34"/>
        </w:numPr>
        <w:jc w:val="left"/>
      </w:pPr>
      <w:r>
        <w:t>Öğr. Gör. Nermin AZİZZADE JULAR (Başkan)</w:t>
      </w:r>
    </w:p>
    <w:p w14:paraId="4BB797E7" w14:textId="77777777" w:rsidR="005E71E2" w:rsidRDefault="005E71E2" w:rsidP="00814F4F">
      <w:pPr>
        <w:pStyle w:val="ListeParagraf"/>
        <w:numPr>
          <w:ilvl w:val="0"/>
          <w:numId w:val="34"/>
        </w:numPr>
        <w:jc w:val="left"/>
      </w:pPr>
      <w:r>
        <w:t>Öğr. Gör. Duygu MELEK GÜNER(Üye)</w:t>
      </w:r>
    </w:p>
    <w:p w14:paraId="29354832" w14:textId="77777777" w:rsidR="005E71E2" w:rsidRDefault="005E71E2" w:rsidP="00814F4F">
      <w:pPr>
        <w:pStyle w:val="ListeParagraf"/>
        <w:numPr>
          <w:ilvl w:val="0"/>
          <w:numId w:val="34"/>
        </w:numPr>
        <w:jc w:val="left"/>
      </w:pPr>
      <w:r>
        <w:t>Öğr. Gör. Eralp KAYA (Üye)</w:t>
      </w:r>
    </w:p>
    <w:p w14:paraId="3FFA7C03" w14:textId="2CFAB66D" w:rsidR="0095767D" w:rsidRPr="0095767D" w:rsidRDefault="0095767D" w:rsidP="005E71E2">
      <w:pPr>
        <w:jc w:val="left"/>
        <w:rPr>
          <w:b/>
          <w:bCs/>
        </w:rPr>
      </w:pPr>
      <w:r w:rsidRPr="0095767D">
        <w:rPr>
          <w:b/>
          <w:bCs/>
        </w:rPr>
        <w:t>5.2 Paydaş Yapılanması</w:t>
      </w:r>
    </w:p>
    <w:p w14:paraId="07744E5E" w14:textId="77777777" w:rsidR="0095767D" w:rsidRPr="0095767D" w:rsidRDefault="0095767D" w:rsidP="00C94410">
      <w:pPr>
        <w:jc w:val="left"/>
      </w:pPr>
      <w:r w:rsidRPr="0095767D">
        <w:rPr>
          <w:b/>
          <w:bCs/>
        </w:rPr>
        <w:t>İç Paydaşlar:</w:t>
      </w:r>
    </w:p>
    <w:p w14:paraId="13EF265F" w14:textId="77777777" w:rsidR="0095767D" w:rsidRPr="0095767D" w:rsidRDefault="0095767D" w:rsidP="00814F4F">
      <w:pPr>
        <w:numPr>
          <w:ilvl w:val="0"/>
          <w:numId w:val="6"/>
        </w:numPr>
        <w:jc w:val="left"/>
      </w:pPr>
      <w:r w:rsidRPr="0095767D">
        <w:t>Program Akademik Kadrosu</w:t>
      </w:r>
    </w:p>
    <w:p w14:paraId="589FC328" w14:textId="77777777" w:rsidR="0095767D" w:rsidRPr="0095767D" w:rsidRDefault="0095767D" w:rsidP="00814F4F">
      <w:pPr>
        <w:numPr>
          <w:ilvl w:val="0"/>
          <w:numId w:val="6"/>
        </w:numPr>
        <w:jc w:val="left"/>
      </w:pPr>
      <w:r w:rsidRPr="0095767D">
        <w:t>Belek Üniversitesi Akademik ve İdari Personeli</w:t>
      </w:r>
    </w:p>
    <w:p w14:paraId="040EBBAA" w14:textId="338D78F8" w:rsidR="0095767D" w:rsidRPr="0095767D" w:rsidRDefault="0095767D" w:rsidP="00814F4F">
      <w:pPr>
        <w:numPr>
          <w:ilvl w:val="0"/>
          <w:numId w:val="6"/>
        </w:numPr>
        <w:jc w:val="left"/>
      </w:pPr>
      <w:r w:rsidRPr="0095767D">
        <w:t xml:space="preserve">Öğrenci Temsilcisi: </w:t>
      </w:r>
      <w:r w:rsidR="005E71E2">
        <w:t>Özge TORUN</w:t>
      </w:r>
    </w:p>
    <w:p w14:paraId="44420BF9" w14:textId="77777777" w:rsidR="0095767D" w:rsidRPr="0095767D" w:rsidRDefault="0095767D" w:rsidP="00C94410">
      <w:pPr>
        <w:jc w:val="left"/>
      </w:pPr>
      <w:r w:rsidRPr="0095767D">
        <w:rPr>
          <w:b/>
          <w:bCs/>
        </w:rPr>
        <w:t>Dış Paydaşlar (Program Danışma Kurulu):</w:t>
      </w:r>
    </w:p>
    <w:p w14:paraId="34D23789" w14:textId="77777777" w:rsidR="0095767D" w:rsidRPr="0095767D" w:rsidRDefault="0095767D" w:rsidP="00814F4F">
      <w:pPr>
        <w:numPr>
          <w:ilvl w:val="0"/>
          <w:numId w:val="7"/>
        </w:numPr>
        <w:jc w:val="left"/>
      </w:pPr>
      <w:r w:rsidRPr="0095767D">
        <w:t>Akademik Sektör Temsilcileri</w:t>
      </w:r>
    </w:p>
    <w:p w14:paraId="7FA941B5" w14:textId="77777777" w:rsidR="0095767D" w:rsidRPr="0095767D" w:rsidRDefault="0095767D" w:rsidP="00814F4F">
      <w:pPr>
        <w:numPr>
          <w:ilvl w:val="0"/>
          <w:numId w:val="7"/>
        </w:numPr>
        <w:jc w:val="left"/>
      </w:pPr>
      <w:r w:rsidRPr="0095767D">
        <w:t>Sektör Temsilcileri</w:t>
      </w:r>
    </w:p>
    <w:p w14:paraId="1B4AACC6" w14:textId="77777777" w:rsidR="0095767D" w:rsidRPr="0095767D" w:rsidRDefault="0095767D" w:rsidP="00814F4F">
      <w:pPr>
        <w:numPr>
          <w:ilvl w:val="0"/>
          <w:numId w:val="7"/>
        </w:numPr>
        <w:jc w:val="left"/>
      </w:pPr>
      <w:r w:rsidRPr="0095767D">
        <w:t>Mezunlar (İlk mezunlar verildikten sonra eklenecek)</w:t>
      </w:r>
    </w:p>
    <w:p w14:paraId="1AD2F0B0" w14:textId="77777777" w:rsidR="0095767D" w:rsidRPr="0095767D" w:rsidRDefault="0095767D" w:rsidP="00C94410">
      <w:pPr>
        <w:jc w:val="left"/>
        <w:rPr>
          <w:b/>
          <w:bCs/>
        </w:rPr>
      </w:pPr>
      <w:r w:rsidRPr="0095767D">
        <w:rPr>
          <w:b/>
          <w:bCs/>
        </w:rPr>
        <w:t>5.3 Kalite Komisyonu</w:t>
      </w:r>
    </w:p>
    <w:p w14:paraId="296851BA" w14:textId="77777777" w:rsidR="0095767D" w:rsidRPr="0095767D" w:rsidRDefault="0095767D" w:rsidP="00C94410">
      <w:pPr>
        <w:jc w:val="left"/>
      </w:pPr>
      <w:r w:rsidRPr="0095767D">
        <w:t>Program kalite süreçlerinin yürütülmesinden sorumlu komisyon üyeleri:</w:t>
      </w:r>
    </w:p>
    <w:p w14:paraId="2214127B" w14:textId="77777777" w:rsidR="0095767D" w:rsidRPr="0095767D" w:rsidRDefault="0095767D" w:rsidP="00814F4F">
      <w:pPr>
        <w:numPr>
          <w:ilvl w:val="0"/>
          <w:numId w:val="8"/>
        </w:numPr>
        <w:jc w:val="left"/>
      </w:pPr>
      <w:r w:rsidRPr="0095767D">
        <w:t>Program Başkanı</w:t>
      </w:r>
    </w:p>
    <w:p w14:paraId="7715BE37" w14:textId="77777777" w:rsidR="0095767D" w:rsidRPr="0095767D" w:rsidRDefault="0095767D" w:rsidP="00814F4F">
      <w:pPr>
        <w:numPr>
          <w:ilvl w:val="0"/>
          <w:numId w:val="8"/>
        </w:numPr>
        <w:jc w:val="left"/>
      </w:pPr>
      <w:r w:rsidRPr="0095767D">
        <w:t>Öğretim Elemanı Temsilcisi</w:t>
      </w:r>
    </w:p>
    <w:p w14:paraId="182F3367" w14:textId="77777777" w:rsidR="0095767D" w:rsidRPr="0095767D" w:rsidRDefault="0095767D" w:rsidP="00814F4F">
      <w:pPr>
        <w:numPr>
          <w:ilvl w:val="0"/>
          <w:numId w:val="8"/>
        </w:numPr>
        <w:jc w:val="left"/>
      </w:pPr>
      <w:r w:rsidRPr="0095767D">
        <w:t>Öğrenci Temsilcisi</w:t>
      </w:r>
    </w:p>
    <w:p w14:paraId="65D3ADCA" w14:textId="77777777" w:rsidR="0095767D" w:rsidRPr="0095767D" w:rsidRDefault="0095767D" w:rsidP="00814F4F">
      <w:pPr>
        <w:numPr>
          <w:ilvl w:val="0"/>
          <w:numId w:val="8"/>
        </w:numPr>
        <w:jc w:val="left"/>
      </w:pPr>
      <w:r w:rsidRPr="0095767D">
        <w:t>Sektör Temsilcisi</w:t>
      </w:r>
    </w:p>
    <w:p w14:paraId="04BF0124" w14:textId="77777777" w:rsidR="0095767D" w:rsidRPr="0095767D" w:rsidRDefault="0095767D" w:rsidP="00C94410">
      <w:pPr>
        <w:jc w:val="left"/>
        <w:rPr>
          <w:b/>
          <w:bCs/>
        </w:rPr>
      </w:pPr>
      <w:r w:rsidRPr="0095767D">
        <w:rPr>
          <w:b/>
          <w:bCs/>
        </w:rPr>
        <w:t>6. EĞİTİM-ÖĞRETİM SÜREÇLERİ</w:t>
      </w:r>
    </w:p>
    <w:p w14:paraId="2E9B84FE" w14:textId="77777777" w:rsidR="0095767D" w:rsidRPr="0095767D" w:rsidRDefault="0095767D" w:rsidP="00C94410">
      <w:pPr>
        <w:jc w:val="left"/>
        <w:rPr>
          <w:b/>
          <w:bCs/>
        </w:rPr>
      </w:pPr>
      <w:r w:rsidRPr="0095767D">
        <w:rPr>
          <w:b/>
          <w:bCs/>
        </w:rPr>
        <w:t>6.1 Program Eğitim Amaçları</w:t>
      </w:r>
    </w:p>
    <w:p w14:paraId="47AA4FBF" w14:textId="77777777" w:rsidR="005E71E2" w:rsidRDefault="005E71E2" w:rsidP="00814F4F">
      <w:pPr>
        <w:pStyle w:val="ListeParagraf"/>
        <w:numPr>
          <w:ilvl w:val="0"/>
          <w:numId w:val="35"/>
        </w:numPr>
        <w:jc w:val="left"/>
      </w:pPr>
      <w:r>
        <w:t>Kapsamlı Müfredat Geliştirme: Teorik bilgileri, pratik uygulamalarla birleştiren zengin bir müfredat oluşturmak. Temel tasarım prensipleri, malzeme bilgisi, ergonomi ve sürdürülebilirlik gibi konulara yer vermek.</w:t>
      </w:r>
    </w:p>
    <w:p w14:paraId="6BC23B82" w14:textId="77777777" w:rsidR="005E71E2" w:rsidRDefault="005E71E2" w:rsidP="005E71E2">
      <w:pPr>
        <w:jc w:val="left"/>
      </w:pPr>
    </w:p>
    <w:p w14:paraId="1571E45D" w14:textId="6C909F30" w:rsidR="005E71E2" w:rsidRDefault="005E71E2" w:rsidP="00814F4F">
      <w:pPr>
        <w:pStyle w:val="ListeParagraf"/>
        <w:numPr>
          <w:ilvl w:val="0"/>
          <w:numId w:val="35"/>
        </w:numPr>
        <w:jc w:val="left"/>
      </w:pPr>
      <w:r>
        <w:lastRenderedPageBreak/>
        <w:t>Proje Tabanlı Öğrenme: Öğrencilerin gerçek dünya projeleri üzerinde çalışarak, tasarım becerilerini geliştirmelerini sağlamak. Proje bazlı çalışmalar, yaratıcı düşünmeyi ve problem çözmeyi teşvik eder.</w:t>
      </w:r>
    </w:p>
    <w:p w14:paraId="4D527A42" w14:textId="77777777" w:rsidR="005E71E2" w:rsidRDefault="005E71E2" w:rsidP="005E71E2">
      <w:pPr>
        <w:jc w:val="left"/>
      </w:pPr>
    </w:p>
    <w:p w14:paraId="702911D6" w14:textId="0182E4E4" w:rsidR="005E71E2" w:rsidRDefault="005E71E2" w:rsidP="00814F4F">
      <w:pPr>
        <w:pStyle w:val="ListeParagraf"/>
        <w:numPr>
          <w:ilvl w:val="0"/>
          <w:numId w:val="35"/>
        </w:numPr>
        <w:jc w:val="left"/>
      </w:pPr>
      <w:r>
        <w:t>Atölye ve Uygulama Dersleri: Uygulamalı atölyeler ve stüdyolar düzenleyerek öğrencilerin tasarım süreçlerini deneyimlemelerine olanak tanımak. Bu ortamlar, yaratıcı sürecin tüm aşamalarını keşfetmelerini sağlar.</w:t>
      </w:r>
    </w:p>
    <w:p w14:paraId="729E331A" w14:textId="77777777" w:rsidR="005E71E2" w:rsidRDefault="005E71E2" w:rsidP="005E71E2">
      <w:pPr>
        <w:jc w:val="left"/>
      </w:pPr>
    </w:p>
    <w:p w14:paraId="3A1B7018" w14:textId="13AEF682" w:rsidR="005E71E2" w:rsidRDefault="005E71E2" w:rsidP="00814F4F">
      <w:pPr>
        <w:pStyle w:val="ListeParagraf"/>
        <w:numPr>
          <w:ilvl w:val="0"/>
          <w:numId w:val="35"/>
        </w:numPr>
        <w:jc w:val="left"/>
      </w:pPr>
      <w:r>
        <w:t>Teknoloji Entegrasyonu: CAD ve 3D modelleme yazılımları gibi güncel tasarım teknolojilerini öğretmek. Öğrencilere dijital araçları etkin bir şekilde kullanmayı öğretmek.</w:t>
      </w:r>
    </w:p>
    <w:p w14:paraId="49A8281A" w14:textId="77777777" w:rsidR="005E71E2" w:rsidRDefault="005E71E2" w:rsidP="005E71E2">
      <w:pPr>
        <w:jc w:val="left"/>
      </w:pPr>
    </w:p>
    <w:p w14:paraId="43A6F474" w14:textId="77777777" w:rsidR="005E71E2" w:rsidRDefault="005E71E2" w:rsidP="00814F4F">
      <w:pPr>
        <w:pStyle w:val="ListeParagraf"/>
        <w:numPr>
          <w:ilvl w:val="0"/>
          <w:numId w:val="35"/>
        </w:numPr>
        <w:jc w:val="left"/>
      </w:pPr>
      <w:r>
        <w:t>Sektör İşbirlikleri: Tasarım firmaları, mimarlık ofisleri ve sektördeki profesyonellerle işbirlikleri kurmak. Staj imkanları ve mentorluk programları sunarak öğrencilere gerçek dünya deneyimi kazandırmak.</w:t>
      </w:r>
    </w:p>
    <w:p w14:paraId="232D35B9" w14:textId="2E2E5CB2" w:rsidR="0095767D" w:rsidRPr="0095767D" w:rsidRDefault="0095767D" w:rsidP="005E71E2">
      <w:pPr>
        <w:jc w:val="left"/>
        <w:rPr>
          <w:b/>
          <w:bCs/>
        </w:rPr>
      </w:pPr>
      <w:r w:rsidRPr="0095767D">
        <w:rPr>
          <w:b/>
          <w:bCs/>
        </w:rPr>
        <w:t>6.2 Eğitim Programı</w:t>
      </w:r>
    </w:p>
    <w:p w14:paraId="1872B9AD" w14:textId="77777777" w:rsidR="0095767D" w:rsidRPr="0095767D" w:rsidRDefault="0095767D" w:rsidP="00C94410">
      <w:pPr>
        <w:jc w:val="left"/>
      </w:pPr>
      <w:r w:rsidRPr="0095767D">
        <w:rPr>
          <w:b/>
          <w:bCs/>
        </w:rPr>
        <w:t>Program Yapısı:</w:t>
      </w:r>
    </w:p>
    <w:p w14:paraId="0449CF8F" w14:textId="77777777" w:rsidR="0095767D" w:rsidRPr="0095767D" w:rsidRDefault="0095767D" w:rsidP="00814F4F">
      <w:pPr>
        <w:numPr>
          <w:ilvl w:val="0"/>
          <w:numId w:val="9"/>
        </w:numPr>
        <w:jc w:val="left"/>
      </w:pPr>
      <w:r w:rsidRPr="0095767D">
        <w:t>Toplam AKTS: 120</w:t>
      </w:r>
    </w:p>
    <w:p w14:paraId="1EAC4CC9" w14:textId="77777777" w:rsidR="0095767D" w:rsidRPr="0095767D" w:rsidRDefault="0095767D" w:rsidP="00814F4F">
      <w:pPr>
        <w:numPr>
          <w:ilvl w:val="0"/>
          <w:numId w:val="9"/>
        </w:numPr>
        <w:jc w:val="left"/>
      </w:pPr>
      <w:r w:rsidRPr="0095767D">
        <w:t>Zorunlu Staj: 30 iş günü</w:t>
      </w:r>
    </w:p>
    <w:p w14:paraId="530A7876" w14:textId="77777777" w:rsidR="0095767D" w:rsidRPr="0095767D" w:rsidRDefault="0095767D" w:rsidP="00814F4F">
      <w:pPr>
        <w:numPr>
          <w:ilvl w:val="0"/>
          <w:numId w:val="9"/>
        </w:numPr>
        <w:jc w:val="left"/>
      </w:pPr>
      <w:r w:rsidRPr="0095767D">
        <w:t>Eğitim Süresi: 4 yarıyıl</w:t>
      </w:r>
    </w:p>
    <w:p w14:paraId="53BC1E9B" w14:textId="77777777" w:rsidR="0095767D" w:rsidRPr="0095767D" w:rsidRDefault="0095767D" w:rsidP="00C94410">
      <w:pPr>
        <w:jc w:val="left"/>
      </w:pPr>
      <w:r w:rsidRPr="0095767D">
        <w:rPr>
          <w:b/>
          <w:bCs/>
        </w:rPr>
        <w:t>Staj Alanları:</w:t>
      </w:r>
    </w:p>
    <w:p w14:paraId="72EF150B" w14:textId="263CB708" w:rsidR="0095767D" w:rsidRPr="0095767D" w:rsidRDefault="005E71E2" w:rsidP="00814F4F">
      <w:pPr>
        <w:numPr>
          <w:ilvl w:val="0"/>
          <w:numId w:val="10"/>
        </w:numPr>
        <w:jc w:val="left"/>
      </w:pPr>
      <w:r>
        <w:t>Mimarlık ofisleri</w:t>
      </w:r>
    </w:p>
    <w:p w14:paraId="5907470C" w14:textId="22BB75B9" w:rsidR="0095767D" w:rsidRPr="0095767D" w:rsidRDefault="005E71E2" w:rsidP="00814F4F">
      <w:pPr>
        <w:numPr>
          <w:ilvl w:val="0"/>
          <w:numId w:val="10"/>
        </w:numPr>
        <w:jc w:val="left"/>
      </w:pPr>
      <w:r>
        <w:t>İç mimarlık ofisleri</w:t>
      </w:r>
    </w:p>
    <w:p w14:paraId="073D8189" w14:textId="0614720B" w:rsidR="0095767D" w:rsidRPr="0095767D" w:rsidRDefault="005E71E2" w:rsidP="00814F4F">
      <w:pPr>
        <w:numPr>
          <w:ilvl w:val="0"/>
          <w:numId w:val="10"/>
        </w:numPr>
        <w:jc w:val="left"/>
      </w:pPr>
      <w:r>
        <w:t>Tasarım dekorasyon ofisleri</w:t>
      </w:r>
    </w:p>
    <w:p w14:paraId="5D9F2701" w14:textId="15E358A9" w:rsidR="0095767D" w:rsidRPr="0095767D" w:rsidRDefault="005E71E2" w:rsidP="00814F4F">
      <w:pPr>
        <w:numPr>
          <w:ilvl w:val="0"/>
          <w:numId w:val="10"/>
        </w:numPr>
        <w:jc w:val="left"/>
      </w:pPr>
      <w:r>
        <w:t>Bina şantiyeleri</w:t>
      </w:r>
    </w:p>
    <w:p w14:paraId="3DA84115" w14:textId="6941B67E" w:rsidR="0095767D" w:rsidRPr="0095767D" w:rsidRDefault="005E71E2" w:rsidP="00814F4F">
      <w:pPr>
        <w:numPr>
          <w:ilvl w:val="0"/>
          <w:numId w:val="10"/>
        </w:numPr>
        <w:jc w:val="left"/>
      </w:pPr>
      <w:r>
        <w:t>Mobilya tasarım üretim firmaları</w:t>
      </w:r>
    </w:p>
    <w:p w14:paraId="6EE0A4C6" w14:textId="77777777" w:rsidR="0095767D" w:rsidRPr="0095767D" w:rsidRDefault="0095767D" w:rsidP="00C94410">
      <w:pPr>
        <w:jc w:val="left"/>
        <w:rPr>
          <w:b/>
          <w:bCs/>
        </w:rPr>
      </w:pPr>
      <w:r w:rsidRPr="0095767D">
        <w:rPr>
          <w:b/>
          <w:bCs/>
        </w:rPr>
        <w:t>6.3 Öğrenci Kabulü ve Gelişimi</w:t>
      </w:r>
    </w:p>
    <w:p w14:paraId="3B1E2EE6" w14:textId="77777777" w:rsidR="0095767D" w:rsidRPr="0095767D" w:rsidRDefault="0095767D" w:rsidP="00C94410">
      <w:pPr>
        <w:jc w:val="left"/>
      </w:pPr>
      <w:r w:rsidRPr="0095767D">
        <w:rPr>
          <w:b/>
          <w:bCs/>
        </w:rPr>
        <w:t>Kabul Koşulları:</w:t>
      </w:r>
    </w:p>
    <w:p w14:paraId="0FFA07D9" w14:textId="77777777" w:rsidR="0095767D" w:rsidRPr="0095767D" w:rsidRDefault="0095767D" w:rsidP="00814F4F">
      <w:pPr>
        <w:numPr>
          <w:ilvl w:val="0"/>
          <w:numId w:val="11"/>
        </w:numPr>
        <w:jc w:val="left"/>
      </w:pPr>
      <w:r w:rsidRPr="0095767D">
        <w:t>Lise veya dengi okul mezunu olmak</w:t>
      </w:r>
    </w:p>
    <w:p w14:paraId="060BBE97" w14:textId="77777777" w:rsidR="0095767D" w:rsidRPr="0095767D" w:rsidRDefault="0095767D" w:rsidP="00814F4F">
      <w:pPr>
        <w:numPr>
          <w:ilvl w:val="0"/>
          <w:numId w:val="11"/>
        </w:numPr>
        <w:jc w:val="left"/>
      </w:pPr>
      <w:r w:rsidRPr="0095767D">
        <w:t>YKS-TYT'den geçerli puan almış olmak</w:t>
      </w:r>
    </w:p>
    <w:p w14:paraId="0B9B6786" w14:textId="77777777" w:rsidR="0095767D" w:rsidRPr="0095767D" w:rsidRDefault="0095767D" w:rsidP="00814F4F">
      <w:pPr>
        <w:numPr>
          <w:ilvl w:val="0"/>
          <w:numId w:val="11"/>
        </w:numPr>
        <w:jc w:val="left"/>
      </w:pPr>
      <w:r w:rsidRPr="0095767D">
        <w:t>Yabancı uyruklu öğrenciler için Türkçe yeterlilik şartı</w:t>
      </w:r>
    </w:p>
    <w:p w14:paraId="63DF29CA" w14:textId="77777777" w:rsidR="0095767D" w:rsidRPr="0095767D" w:rsidRDefault="0095767D" w:rsidP="00C94410">
      <w:pPr>
        <w:jc w:val="left"/>
      </w:pPr>
      <w:r w:rsidRPr="0095767D">
        <w:rPr>
          <w:b/>
          <w:bCs/>
        </w:rPr>
        <w:lastRenderedPageBreak/>
        <w:t>Öğrenci Gelişim Süreçleri:</w:t>
      </w:r>
    </w:p>
    <w:p w14:paraId="0353075F" w14:textId="77777777" w:rsidR="0095767D" w:rsidRPr="0095767D" w:rsidRDefault="0095767D" w:rsidP="00814F4F">
      <w:pPr>
        <w:numPr>
          <w:ilvl w:val="0"/>
          <w:numId w:val="12"/>
        </w:numPr>
        <w:jc w:val="left"/>
      </w:pPr>
      <w:r w:rsidRPr="0095767D">
        <w:t>Akademik Danışmanlık</w:t>
      </w:r>
    </w:p>
    <w:p w14:paraId="234E8AF3" w14:textId="77777777" w:rsidR="0095767D" w:rsidRPr="0095767D" w:rsidRDefault="0095767D" w:rsidP="00814F4F">
      <w:pPr>
        <w:numPr>
          <w:ilvl w:val="0"/>
          <w:numId w:val="12"/>
        </w:numPr>
        <w:jc w:val="left"/>
      </w:pPr>
      <w:r w:rsidRPr="0095767D">
        <w:t>Kariyer Planlama</w:t>
      </w:r>
    </w:p>
    <w:p w14:paraId="1735520A" w14:textId="77777777" w:rsidR="0095767D" w:rsidRPr="0095767D" w:rsidRDefault="0095767D" w:rsidP="00814F4F">
      <w:pPr>
        <w:numPr>
          <w:ilvl w:val="0"/>
          <w:numId w:val="12"/>
        </w:numPr>
        <w:jc w:val="left"/>
      </w:pPr>
      <w:r w:rsidRPr="0095767D">
        <w:t>Sektör Buluşmaları</w:t>
      </w:r>
    </w:p>
    <w:p w14:paraId="7399183B" w14:textId="77777777" w:rsidR="0095767D" w:rsidRPr="0095767D" w:rsidRDefault="0095767D" w:rsidP="00814F4F">
      <w:pPr>
        <w:numPr>
          <w:ilvl w:val="0"/>
          <w:numId w:val="12"/>
        </w:numPr>
        <w:jc w:val="left"/>
      </w:pPr>
      <w:r w:rsidRPr="0095767D">
        <w:t>Proje Çalışmaları</w:t>
      </w:r>
    </w:p>
    <w:p w14:paraId="53437E07" w14:textId="77777777" w:rsidR="0095767D" w:rsidRPr="0095767D" w:rsidRDefault="0095767D" w:rsidP="00814F4F">
      <w:pPr>
        <w:numPr>
          <w:ilvl w:val="0"/>
          <w:numId w:val="12"/>
        </w:numPr>
        <w:jc w:val="left"/>
      </w:pPr>
      <w:r w:rsidRPr="0095767D">
        <w:t>Kulüp Faaliyetleri</w:t>
      </w:r>
    </w:p>
    <w:p w14:paraId="5F46B047" w14:textId="77777777" w:rsidR="0095767D" w:rsidRPr="0095767D" w:rsidRDefault="0095767D" w:rsidP="00C94410">
      <w:pPr>
        <w:jc w:val="left"/>
        <w:rPr>
          <w:b/>
          <w:bCs/>
        </w:rPr>
      </w:pPr>
      <w:r w:rsidRPr="0095767D">
        <w:rPr>
          <w:b/>
          <w:bCs/>
        </w:rPr>
        <w:t>6.4 Mezuniyet Koşulları</w:t>
      </w:r>
    </w:p>
    <w:p w14:paraId="35E5768D" w14:textId="77777777" w:rsidR="0095767D" w:rsidRPr="0095767D" w:rsidRDefault="0095767D" w:rsidP="00814F4F">
      <w:pPr>
        <w:numPr>
          <w:ilvl w:val="0"/>
          <w:numId w:val="13"/>
        </w:numPr>
        <w:jc w:val="left"/>
      </w:pPr>
      <w:r w:rsidRPr="0095767D">
        <w:t>120 AKTS'lik ders yükünün tamamlanması</w:t>
      </w:r>
    </w:p>
    <w:p w14:paraId="3F01C222" w14:textId="77777777" w:rsidR="0095767D" w:rsidRPr="0095767D" w:rsidRDefault="0095767D" w:rsidP="00814F4F">
      <w:pPr>
        <w:numPr>
          <w:ilvl w:val="0"/>
          <w:numId w:val="13"/>
        </w:numPr>
        <w:jc w:val="left"/>
      </w:pPr>
      <w:r w:rsidRPr="0095767D">
        <w:t>En az 2.00 genel not ortalaması</w:t>
      </w:r>
    </w:p>
    <w:p w14:paraId="4181740F" w14:textId="77777777" w:rsidR="0095767D" w:rsidRPr="0095767D" w:rsidRDefault="0095767D" w:rsidP="00814F4F">
      <w:pPr>
        <w:numPr>
          <w:ilvl w:val="0"/>
          <w:numId w:val="13"/>
        </w:numPr>
        <w:jc w:val="left"/>
      </w:pPr>
      <w:r w:rsidRPr="0095767D">
        <w:t>30 iş günü zorunlu staj tamamlama</w:t>
      </w:r>
    </w:p>
    <w:p w14:paraId="1E4E37E5" w14:textId="77777777" w:rsidR="0095767D" w:rsidRPr="0095767D" w:rsidRDefault="0095767D" w:rsidP="00814F4F">
      <w:pPr>
        <w:numPr>
          <w:ilvl w:val="0"/>
          <w:numId w:val="13"/>
        </w:numPr>
        <w:jc w:val="left"/>
      </w:pPr>
      <w:r w:rsidRPr="0095767D">
        <w:t>Teknik seçmeli ders yükümlülüklerinin tamamlanması</w:t>
      </w:r>
    </w:p>
    <w:p w14:paraId="39C31ADE" w14:textId="77777777" w:rsidR="0095767D" w:rsidRPr="0095767D" w:rsidRDefault="0095767D" w:rsidP="00C94410">
      <w:pPr>
        <w:jc w:val="left"/>
        <w:rPr>
          <w:b/>
          <w:bCs/>
        </w:rPr>
      </w:pPr>
      <w:r w:rsidRPr="0095767D">
        <w:rPr>
          <w:b/>
          <w:bCs/>
        </w:rPr>
        <w:t>6.5 Program Çıktıları ve Yetkinlikler</w:t>
      </w:r>
    </w:p>
    <w:p w14:paraId="0CEA85DA" w14:textId="77777777" w:rsidR="0095767D" w:rsidRPr="0095767D" w:rsidRDefault="0095767D" w:rsidP="00C94410">
      <w:pPr>
        <w:jc w:val="left"/>
      </w:pPr>
      <w:r w:rsidRPr="0095767D">
        <w:rPr>
          <w:b/>
          <w:bCs/>
        </w:rPr>
        <w:t>Mezun Yetkinlikleri:</w:t>
      </w:r>
    </w:p>
    <w:p w14:paraId="4DA6A4CC" w14:textId="77777777" w:rsidR="00494389" w:rsidRPr="00494389" w:rsidRDefault="00494389" w:rsidP="00814F4F">
      <w:pPr>
        <w:numPr>
          <w:ilvl w:val="0"/>
          <w:numId w:val="14"/>
        </w:numPr>
        <w:jc w:val="left"/>
      </w:pPr>
      <w:r w:rsidRPr="00494389">
        <w:t>Tasarım Becerileri</w:t>
      </w:r>
    </w:p>
    <w:p w14:paraId="6BD5AC24" w14:textId="77777777" w:rsidR="00494389" w:rsidRPr="00494389" w:rsidRDefault="00494389" w:rsidP="00814F4F">
      <w:pPr>
        <w:numPr>
          <w:ilvl w:val="0"/>
          <w:numId w:val="14"/>
        </w:numPr>
        <w:jc w:val="left"/>
      </w:pPr>
      <w:r w:rsidRPr="00494389">
        <w:t>Teknik Yetkinlik</w:t>
      </w:r>
    </w:p>
    <w:p w14:paraId="501DE55D" w14:textId="77777777" w:rsidR="00494389" w:rsidRPr="00494389" w:rsidRDefault="00494389" w:rsidP="00814F4F">
      <w:pPr>
        <w:numPr>
          <w:ilvl w:val="0"/>
          <w:numId w:val="14"/>
        </w:numPr>
        <w:jc w:val="left"/>
      </w:pPr>
      <w:r w:rsidRPr="00494389">
        <w:t>Mimari ve Yapı Bilgisi</w:t>
      </w:r>
    </w:p>
    <w:p w14:paraId="4549AA30" w14:textId="77777777" w:rsidR="00494389" w:rsidRPr="00494389" w:rsidRDefault="00494389" w:rsidP="00814F4F">
      <w:pPr>
        <w:numPr>
          <w:ilvl w:val="0"/>
          <w:numId w:val="14"/>
        </w:numPr>
        <w:jc w:val="left"/>
      </w:pPr>
      <w:r w:rsidRPr="00494389">
        <w:t>Proje Yönetimi</w:t>
      </w:r>
    </w:p>
    <w:p w14:paraId="1A903471" w14:textId="77777777" w:rsidR="00494389" w:rsidRPr="00494389" w:rsidRDefault="00494389" w:rsidP="00814F4F">
      <w:pPr>
        <w:numPr>
          <w:ilvl w:val="0"/>
          <w:numId w:val="14"/>
        </w:numPr>
        <w:jc w:val="left"/>
      </w:pPr>
      <w:r w:rsidRPr="00494389">
        <w:t>Sanat ve Tasarım Kültürü</w:t>
      </w:r>
    </w:p>
    <w:p w14:paraId="7A1EB5EC" w14:textId="77777777" w:rsidR="00494389" w:rsidRPr="00494389" w:rsidRDefault="00494389" w:rsidP="00814F4F">
      <w:pPr>
        <w:numPr>
          <w:ilvl w:val="0"/>
          <w:numId w:val="14"/>
        </w:numPr>
        <w:jc w:val="left"/>
      </w:pPr>
      <w:r w:rsidRPr="00494389">
        <w:t>Takım Çalışması ve İletişim</w:t>
      </w:r>
    </w:p>
    <w:p w14:paraId="6B91FE63" w14:textId="3D46CF8B" w:rsidR="0095767D" w:rsidRPr="00494389" w:rsidRDefault="00494389" w:rsidP="00814F4F">
      <w:pPr>
        <w:numPr>
          <w:ilvl w:val="0"/>
          <w:numId w:val="14"/>
        </w:numPr>
        <w:jc w:val="left"/>
      </w:pPr>
      <w:r w:rsidRPr="00494389">
        <w:t>Mesleki Etik ve Sosyal Sorumluluk</w:t>
      </w:r>
    </w:p>
    <w:p w14:paraId="3AE46BA0" w14:textId="77777777" w:rsidR="00C94410" w:rsidRPr="00C94410" w:rsidRDefault="00C94410" w:rsidP="00C94410">
      <w:pPr>
        <w:jc w:val="left"/>
        <w:rPr>
          <w:b/>
          <w:bCs/>
        </w:rPr>
      </w:pPr>
      <w:r w:rsidRPr="00C94410">
        <w:rPr>
          <w:b/>
          <w:bCs/>
        </w:rPr>
        <w:t>7. KALİTE GÜVENCE SİSTEMİ</w:t>
      </w:r>
    </w:p>
    <w:p w14:paraId="68019CC8" w14:textId="77777777" w:rsidR="00C94410" w:rsidRPr="00C94410" w:rsidRDefault="00C94410" w:rsidP="00C94410">
      <w:pPr>
        <w:jc w:val="left"/>
        <w:rPr>
          <w:b/>
          <w:bCs/>
        </w:rPr>
      </w:pPr>
      <w:r w:rsidRPr="00C94410">
        <w:rPr>
          <w:b/>
          <w:bCs/>
        </w:rPr>
        <w:t>7.1 Kalite Politikası</w:t>
      </w:r>
    </w:p>
    <w:p w14:paraId="20E8A5AF" w14:textId="64731218" w:rsidR="00C94410" w:rsidRPr="00C94410" w:rsidRDefault="00494389" w:rsidP="00C94410">
      <w:pPr>
        <w:jc w:val="left"/>
      </w:pPr>
      <w:r w:rsidRPr="00494389">
        <w:t xml:space="preserve">İç Mekan Tasarımı </w:t>
      </w:r>
      <w:r w:rsidR="00C94410" w:rsidRPr="00C94410">
        <w:t>Programı olarak kalite politikamız:</w:t>
      </w:r>
    </w:p>
    <w:p w14:paraId="7ED52CEE" w14:textId="172BE043" w:rsidR="00494389" w:rsidRDefault="00494389" w:rsidP="00494389">
      <w:pPr>
        <w:jc w:val="left"/>
      </w:pPr>
      <w:r>
        <w:t>Eğitimde Mükemmellik:</w:t>
      </w:r>
    </w:p>
    <w:p w14:paraId="2BA4488A" w14:textId="30889CB8" w:rsidR="00494389" w:rsidRDefault="00494389" w:rsidP="00494389">
      <w:pPr>
        <w:jc w:val="left"/>
      </w:pPr>
      <w:r>
        <w:t>Güncel müfredat, uygulamalı stajlar ve sektör iş birlikleriyle öğrencilerimizin mesleki yeterlilik kazanmalarını sağlamak. Öğretim üyelerimizin sürekli gelişimini destekleyerek yenilikçi eğitim metodları sunmak.</w:t>
      </w:r>
    </w:p>
    <w:p w14:paraId="3449E3BE" w14:textId="03F11A8F" w:rsidR="00494389" w:rsidRDefault="00494389" w:rsidP="00494389">
      <w:pPr>
        <w:jc w:val="left"/>
      </w:pPr>
      <w:r>
        <w:t>Araştırma ve Yenilik:</w:t>
      </w:r>
    </w:p>
    <w:p w14:paraId="6FE73218" w14:textId="07CB788C" w:rsidR="00494389" w:rsidRDefault="00494389" w:rsidP="00494389">
      <w:pPr>
        <w:jc w:val="left"/>
      </w:pPr>
      <w:r>
        <w:lastRenderedPageBreak/>
        <w:t>Sürdürülebilir malzemeler, akıllı mekânlar ve kullanıcı deneyimi odaklı bilimsel araştırmaları teşvik etmek.Öğrenci ve akademisyenlerin ulusal/uluslararası projelere katılımını desteklemek.</w:t>
      </w:r>
    </w:p>
    <w:p w14:paraId="3F4C1F85" w14:textId="23DC4417" w:rsidR="00494389" w:rsidRDefault="00494389" w:rsidP="00494389">
      <w:pPr>
        <w:jc w:val="left"/>
      </w:pPr>
      <w:r>
        <w:t>Toplumsal Katkı:</w:t>
      </w:r>
    </w:p>
    <w:p w14:paraId="5C54087C" w14:textId="599EDBAD" w:rsidR="00494389" w:rsidRDefault="00494389" w:rsidP="00494389">
      <w:pPr>
        <w:jc w:val="left"/>
      </w:pPr>
      <w:r>
        <w:t>Kamu yararına sosyal sorumluluk projeleri (örneğin; engelsiz tasarım, tarihi mekânların restorasyonu) yürütmek.Sektör paydaşlarıyla ortak çalışmalar yaparak yerel ve küresel sorunlara tasarım çözümleri üretmek.</w:t>
      </w:r>
    </w:p>
    <w:p w14:paraId="7C68636D" w14:textId="77777777" w:rsidR="00494389" w:rsidRDefault="00494389" w:rsidP="00494389">
      <w:pPr>
        <w:jc w:val="left"/>
      </w:pPr>
      <w:r>
        <w:t>Sürekli İyileştirme:</w:t>
      </w:r>
    </w:p>
    <w:p w14:paraId="59F18272" w14:textId="77777777" w:rsidR="00494389" w:rsidRDefault="00494389" w:rsidP="00494389">
      <w:pPr>
        <w:jc w:val="left"/>
        <w:rPr>
          <w:b/>
          <w:bCs/>
        </w:rPr>
      </w:pPr>
      <w:r>
        <w:t>Öğrenci, mezun ve işveren geri bildirimlerini düzenli olarak değerlendirerek programın kalitesini artırmak.Akreditasyon süreçlerine uyum sağlamak ve uluslararası standartları takip etmek.</w:t>
      </w:r>
      <w:r w:rsidRPr="00C94410">
        <w:rPr>
          <w:b/>
          <w:bCs/>
        </w:rPr>
        <w:t xml:space="preserve"> </w:t>
      </w:r>
    </w:p>
    <w:p w14:paraId="3EDE55CF" w14:textId="69E038D7" w:rsidR="00C94410" w:rsidRPr="00494389" w:rsidRDefault="00C94410" w:rsidP="00494389">
      <w:pPr>
        <w:jc w:val="left"/>
      </w:pPr>
      <w:r w:rsidRPr="00C94410">
        <w:rPr>
          <w:b/>
          <w:bCs/>
        </w:rPr>
        <w:t>7.2 Kalite Güvence Süreçleri</w:t>
      </w:r>
    </w:p>
    <w:p w14:paraId="728EC9ED" w14:textId="77777777" w:rsidR="00C94410" w:rsidRPr="00C94410" w:rsidRDefault="00C94410" w:rsidP="00C94410">
      <w:pPr>
        <w:jc w:val="left"/>
      </w:pPr>
      <w:r w:rsidRPr="00C94410">
        <w:rPr>
          <w:b/>
          <w:bCs/>
        </w:rPr>
        <w:t>1. Eğitim-Öğretim Kalitesi:</w:t>
      </w:r>
    </w:p>
    <w:p w14:paraId="6AE5803B" w14:textId="77777777" w:rsidR="00C94410" w:rsidRPr="00C94410" w:rsidRDefault="00C94410" w:rsidP="00814F4F">
      <w:pPr>
        <w:numPr>
          <w:ilvl w:val="0"/>
          <w:numId w:val="15"/>
        </w:numPr>
        <w:jc w:val="left"/>
      </w:pPr>
      <w:r w:rsidRPr="00C94410">
        <w:t>Ders içeriklerinin düzenli güncellenmesi</w:t>
      </w:r>
    </w:p>
    <w:p w14:paraId="01755072" w14:textId="77777777" w:rsidR="00C94410" w:rsidRPr="00C94410" w:rsidRDefault="00C94410" w:rsidP="00814F4F">
      <w:pPr>
        <w:numPr>
          <w:ilvl w:val="0"/>
          <w:numId w:val="15"/>
        </w:numPr>
        <w:jc w:val="left"/>
      </w:pPr>
      <w:r w:rsidRPr="00C94410">
        <w:t>Öğretim elemanı performans değerlendirmesi</w:t>
      </w:r>
    </w:p>
    <w:p w14:paraId="0C9BE661" w14:textId="77777777" w:rsidR="00C94410" w:rsidRPr="00C94410" w:rsidRDefault="00C94410" w:rsidP="00814F4F">
      <w:pPr>
        <w:numPr>
          <w:ilvl w:val="0"/>
          <w:numId w:val="15"/>
        </w:numPr>
        <w:jc w:val="left"/>
      </w:pPr>
      <w:r w:rsidRPr="00C94410">
        <w:t>Öğrenci başarı takibi</w:t>
      </w:r>
    </w:p>
    <w:p w14:paraId="53E1DD39" w14:textId="77777777" w:rsidR="00C94410" w:rsidRPr="00C94410" w:rsidRDefault="00C94410" w:rsidP="00814F4F">
      <w:pPr>
        <w:numPr>
          <w:ilvl w:val="0"/>
          <w:numId w:val="15"/>
        </w:numPr>
        <w:jc w:val="left"/>
      </w:pPr>
      <w:r w:rsidRPr="00C94410">
        <w:t>Teknolojik altyapının güncel tutulması</w:t>
      </w:r>
    </w:p>
    <w:p w14:paraId="1AF0ABB7" w14:textId="77777777" w:rsidR="00C94410" w:rsidRPr="00C94410" w:rsidRDefault="00C94410" w:rsidP="00814F4F">
      <w:pPr>
        <w:numPr>
          <w:ilvl w:val="0"/>
          <w:numId w:val="15"/>
        </w:numPr>
        <w:jc w:val="left"/>
      </w:pPr>
      <w:r w:rsidRPr="00C94410">
        <w:t>Uygulamalı eğitim olanaklarının geliştirilmesi</w:t>
      </w:r>
    </w:p>
    <w:p w14:paraId="1DF838BD" w14:textId="77777777" w:rsidR="00C94410" w:rsidRPr="00C94410" w:rsidRDefault="00C94410" w:rsidP="00C94410">
      <w:pPr>
        <w:jc w:val="left"/>
      </w:pPr>
      <w:r w:rsidRPr="00C94410">
        <w:rPr>
          <w:b/>
          <w:bCs/>
        </w:rPr>
        <w:t>2. Kaynak Yönetimi:</w:t>
      </w:r>
    </w:p>
    <w:p w14:paraId="56A57969" w14:textId="77777777" w:rsidR="00C94410" w:rsidRPr="00C94410" w:rsidRDefault="00C94410" w:rsidP="00C94410">
      <w:pPr>
        <w:jc w:val="left"/>
      </w:pPr>
      <w:r w:rsidRPr="00C94410">
        <w:rPr>
          <w:i/>
          <w:iCs/>
        </w:rPr>
        <w:t>a. Fiziki Kaynaklar</w:t>
      </w:r>
    </w:p>
    <w:p w14:paraId="252F8750" w14:textId="77777777" w:rsidR="00C94410" w:rsidRPr="00C94410" w:rsidRDefault="00C94410" w:rsidP="00814F4F">
      <w:pPr>
        <w:numPr>
          <w:ilvl w:val="0"/>
          <w:numId w:val="16"/>
        </w:numPr>
        <w:jc w:val="left"/>
      </w:pPr>
      <w:r w:rsidRPr="00C94410">
        <w:t>Bilgisayar laboratuvarları</w:t>
      </w:r>
    </w:p>
    <w:p w14:paraId="2B66DD8F" w14:textId="77777777" w:rsidR="00C94410" w:rsidRPr="00C94410" w:rsidRDefault="00C94410" w:rsidP="00814F4F">
      <w:pPr>
        <w:numPr>
          <w:ilvl w:val="0"/>
          <w:numId w:val="16"/>
        </w:numPr>
        <w:jc w:val="left"/>
      </w:pPr>
      <w:r w:rsidRPr="00C94410">
        <w:t>Tasarım atölyeleri</w:t>
      </w:r>
    </w:p>
    <w:p w14:paraId="244E7418" w14:textId="77777777" w:rsidR="00C94410" w:rsidRPr="00C94410" w:rsidRDefault="00C94410" w:rsidP="00814F4F">
      <w:pPr>
        <w:numPr>
          <w:ilvl w:val="0"/>
          <w:numId w:val="16"/>
        </w:numPr>
        <w:jc w:val="left"/>
      </w:pPr>
      <w:r w:rsidRPr="00C94410">
        <w:t>Yazılım ve donanım altyapısı</w:t>
      </w:r>
    </w:p>
    <w:p w14:paraId="70C87895" w14:textId="77777777" w:rsidR="00C94410" w:rsidRPr="00C94410" w:rsidRDefault="00C94410" w:rsidP="00814F4F">
      <w:pPr>
        <w:numPr>
          <w:ilvl w:val="0"/>
          <w:numId w:val="16"/>
        </w:numPr>
        <w:jc w:val="left"/>
      </w:pPr>
      <w:r w:rsidRPr="00C94410">
        <w:t>Çalışma alanları</w:t>
      </w:r>
    </w:p>
    <w:p w14:paraId="55C6F15A" w14:textId="77777777" w:rsidR="00C94410" w:rsidRPr="00C94410" w:rsidRDefault="00C94410" w:rsidP="00C94410">
      <w:pPr>
        <w:jc w:val="left"/>
      </w:pPr>
      <w:r w:rsidRPr="00C94410">
        <w:rPr>
          <w:i/>
          <w:iCs/>
        </w:rPr>
        <w:t>b. İnsan Kaynakları</w:t>
      </w:r>
    </w:p>
    <w:p w14:paraId="4C25E209" w14:textId="77777777" w:rsidR="00C94410" w:rsidRPr="00C94410" w:rsidRDefault="00C94410" w:rsidP="00814F4F">
      <w:pPr>
        <w:numPr>
          <w:ilvl w:val="0"/>
          <w:numId w:val="17"/>
        </w:numPr>
        <w:jc w:val="left"/>
      </w:pPr>
      <w:r w:rsidRPr="00C94410">
        <w:t>Akademik personel gelişimi</w:t>
      </w:r>
    </w:p>
    <w:p w14:paraId="645D5307" w14:textId="77777777" w:rsidR="00C94410" w:rsidRPr="00C94410" w:rsidRDefault="00C94410" w:rsidP="00814F4F">
      <w:pPr>
        <w:numPr>
          <w:ilvl w:val="0"/>
          <w:numId w:val="17"/>
        </w:numPr>
        <w:jc w:val="left"/>
      </w:pPr>
      <w:r w:rsidRPr="00C94410">
        <w:t>Hizmet içi eğitimler</w:t>
      </w:r>
    </w:p>
    <w:p w14:paraId="6B4712A0" w14:textId="77777777" w:rsidR="00C94410" w:rsidRPr="00C94410" w:rsidRDefault="00C94410" w:rsidP="00814F4F">
      <w:pPr>
        <w:numPr>
          <w:ilvl w:val="0"/>
          <w:numId w:val="17"/>
        </w:numPr>
        <w:jc w:val="left"/>
      </w:pPr>
      <w:r w:rsidRPr="00C94410">
        <w:t>Sektör deneyimi paylaşımı</w:t>
      </w:r>
    </w:p>
    <w:p w14:paraId="20A27139" w14:textId="77777777" w:rsidR="00C94410" w:rsidRPr="00C94410" w:rsidRDefault="00C94410" w:rsidP="00C94410">
      <w:pPr>
        <w:jc w:val="left"/>
      </w:pPr>
      <w:r w:rsidRPr="00C94410">
        <w:rPr>
          <w:i/>
          <w:iCs/>
        </w:rPr>
        <w:t>c. Teknolojik Altyapı</w:t>
      </w:r>
    </w:p>
    <w:p w14:paraId="12DE5D2B" w14:textId="77777777" w:rsidR="00C94410" w:rsidRPr="00C94410" w:rsidRDefault="00C94410" w:rsidP="00814F4F">
      <w:pPr>
        <w:numPr>
          <w:ilvl w:val="0"/>
          <w:numId w:val="18"/>
        </w:numPr>
        <w:jc w:val="left"/>
      </w:pPr>
      <w:r w:rsidRPr="00C94410">
        <w:t>Güncel yazılımlar</w:t>
      </w:r>
    </w:p>
    <w:p w14:paraId="77A8FCB4" w14:textId="77777777" w:rsidR="00C94410" w:rsidRPr="00C94410" w:rsidRDefault="00C94410" w:rsidP="00814F4F">
      <w:pPr>
        <w:numPr>
          <w:ilvl w:val="0"/>
          <w:numId w:val="18"/>
        </w:numPr>
        <w:jc w:val="left"/>
      </w:pPr>
      <w:r w:rsidRPr="00C94410">
        <w:lastRenderedPageBreak/>
        <w:t>Donanım gereksinimleri</w:t>
      </w:r>
    </w:p>
    <w:p w14:paraId="28F38D89" w14:textId="77777777" w:rsidR="00C94410" w:rsidRPr="00C94410" w:rsidRDefault="00C94410" w:rsidP="00814F4F">
      <w:pPr>
        <w:numPr>
          <w:ilvl w:val="0"/>
          <w:numId w:val="18"/>
        </w:numPr>
        <w:jc w:val="left"/>
      </w:pPr>
      <w:r w:rsidRPr="00C94410">
        <w:t>Teknik destek hizmetleri</w:t>
      </w:r>
    </w:p>
    <w:p w14:paraId="22899C42" w14:textId="77777777" w:rsidR="00C94410" w:rsidRPr="00C94410" w:rsidRDefault="00C94410" w:rsidP="00C94410">
      <w:pPr>
        <w:jc w:val="left"/>
        <w:rPr>
          <w:b/>
          <w:bCs/>
        </w:rPr>
      </w:pPr>
      <w:r w:rsidRPr="00C94410">
        <w:rPr>
          <w:b/>
          <w:bCs/>
        </w:rPr>
        <w:t>7.3 İç ve Dış Paydaş Katılımı</w:t>
      </w:r>
    </w:p>
    <w:p w14:paraId="143C6180" w14:textId="77777777" w:rsidR="00C94410" w:rsidRPr="00C94410" w:rsidRDefault="00C94410" w:rsidP="00C94410">
      <w:pPr>
        <w:jc w:val="left"/>
      </w:pPr>
      <w:r w:rsidRPr="00C94410">
        <w:rPr>
          <w:b/>
          <w:bCs/>
        </w:rPr>
        <w:t>1. İç Paydaş Katılım Mekanizmaları:</w:t>
      </w:r>
    </w:p>
    <w:p w14:paraId="6B7536F3" w14:textId="77777777" w:rsidR="00C94410" w:rsidRPr="00C94410" w:rsidRDefault="00C94410" w:rsidP="00814F4F">
      <w:pPr>
        <w:numPr>
          <w:ilvl w:val="0"/>
          <w:numId w:val="19"/>
        </w:numPr>
        <w:jc w:val="left"/>
      </w:pPr>
      <w:r w:rsidRPr="00C94410">
        <w:t>Düzenli akademik kurul toplantıları</w:t>
      </w:r>
    </w:p>
    <w:p w14:paraId="0ACA051D" w14:textId="77777777" w:rsidR="00C94410" w:rsidRPr="00C94410" w:rsidRDefault="00C94410" w:rsidP="00814F4F">
      <w:pPr>
        <w:numPr>
          <w:ilvl w:val="0"/>
          <w:numId w:val="19"/>
        </w:numPr>
        <w:jc w:val="left"/>
      </w:pPr>
      <w:r w:rsidRPr="00C94410">
        <w:t>Öğrenci geri bildirim anketleri</w:t>
      </w:r>
    </w:p>
    <w:p w14:paraId="0332CE54" w14:textId="77777777" w:rsidR="00C94410" w:rsidRPr="00C94410" w:rsidRDefault="00C94410" w:rsidP="00814F4F">
      <w:pPr>
        <w:numPr>
          <w:ilvl w:val="0"/>
          <w:numId w:val="19"/>
        </w:numPr>
        <w:jc w:val="left"/>
      </w:pPr>
      <w:r w:rsidRPr="00C94410">
        <w:t>Öğrenci temsilcisi katılımı</w:t>
      </w:r>
    </w:p>
    <w:p w14:paraId="4F22271C" w14:textId="77777777" w:rsidR="00C94410" w:rsidRPr="00C94410" w:rsidRDefault="00C94410" w:rsidP="00814F4F">
      <w:pPr>
        <w:numPr>
          <w:ilvl w:val="0"/>
          <w:numId w:val="19"/>
        </w:numPr>
        <w:jc w:val="left"/>
      </w:pPr>
      <w:r w:rsidRPr="00C94410">
        <w:t>Personel memnuniyet değerlendirmeleri</w:t>
      </w:r>
    </w:p>
    <w:p w14:paraId="6C4338A9" w14:textId="77777777" w:rsidR="00C94410" w:rsidRPr="00C94410" w:rsidRDefault="00C94410" w:rsidP="00C94410">
      <w:pPr>
        <w:jc w:val="left"/>
      </w:pPr>
      <w:r w:rsidRPr="00C94410">
        <w:rPr>
          <w:b/>
          <w:bCs/>
        </w:rPr>
        <w:t>2. Dış Paydaş Katılım Mekanizmaları:</w:t>
      </w:r>
    </w:p>
    <w:p w14:paraId="69E193EB" w14:textId="77777777" w:rsidR="00C94410" w:rsidRPr="00C94410" w:rsidRDefault="00C94410" w:rsidP="00814F4F">
      <w:pPr>
        <w:numPr>
          <w:ilvl w:val="0"/>
          <w:numId w:val="20"/>
        </w:numPr>
        <w:jc w:val="left"/>
      </w:pPr>
      <w:r w:rsidRPr="00C94410">
        <w:t>Danışma kurulu toplantıları</w:t>
      </w:r>
    </w:p>
    <w:p w14:paraId="0DF48733" w14:textId="77777777" w:rsidR="00C94410" w:rsidRPr="00C94410" w:rsidRDefault="00C94410" w:rsidP="00814F4F">
      <w:pPr>
        <w:numPr>
          <w:ilvl w:val="0"/>
          <w:numId w:val="20"/>
        </w:numPr>
        <w:jc w:val="left"/>
      </w:pPr>
      <w:r w:rsidRPr="00C94410">
        <w:t>Sektör temsilcileri ile düzenli görüşmeler</w:t>
      </w:r>
    </w:p>
    <w:p w14:paraId="78F3676C" w14:textId="77777777" w:rsidR="00C94410" w:rsidRPr="00C94410" w:rsidRDefault="00C94410" w:rsidP="00814F4F">
      <w:pPr>
        <w:numPr>
          <w:ilvl w:val="0"/>
          <w:numId w:val="20"/>
        </w:numPr>
        <w:jc w:val="left"/>
      </w:pPr>
      <w:r w:rsidRPr="00C94410">
        <w:t>Mezun izleme sistemi (mezunlar verildikten sonra)</w:t>
      </w:r>
    </w:p>
    <w:p w14:paraId="2CD38768" w14:textId="77777777" w:rsidR="00C94410" w:rsidRPr="00C94410" w:rsidRDefault="00C94410" w:rsidP="00814F4F">
      <w:pPr>
        <w:numPr>
          <w:ilvl w:val="0"/>
          <w:numId w:val="20"/>
        </w:numPr>
        <w:jc w:val="left"/>
      </w:pPr>
      <w:r w:rsidRPr="00C94410">
        <w:t>Staj yeri değerlendirmeleri</w:t>
      </w:r>
    </w:p>
    <w:p w14:paraId="49FE6D48" w14:textId="77777777" w:rsidR="00C94410" w:rsidRPr="00C94410" w:rsidRDefault="00C94410" w:rsidP="00C94410">
      <w:pPr>
        <w:jc w:val="left"/>
        <w:rPr>
          <w:b/>
          <w:bCs/>
        </w:rPr>
      </w:pPr>
      <w:r w:rsidRPr="00C94410">
        <w:rPr>
          <w:b/>
          <w:bCs/>
        </w:rPr>
        <w:t>8. ÖLÇME, DEĞERLENDİRME VE İYİLEŞTİRME</w:t>
      </w:r>
    </w:p>
    <w:p w14:paraId="40B34E74" w14:textId="77777777" w:rsidR="00C94410" w:rsidRPr="00C94410" w:rsidRDefault="00C94410" w:rsidP="00C94410">
      <w:pPr>
        <w:jc w:val="left"/>
        <w:rPr>
          <w:b/>
          <w:bCs/>
        </w:rPr>
      </w:pPr>
      <w:r w:rsidRPr="00C94410">
        <w:rPr>
          <w:b/>
          <w:bCs/>
        </w:rPr>
        <w:t>8.1 Performans Göstergeleri</w:t>
      </w:r>
    </w:p>
    <w:p w14:paraId="39D5962D" w14:textId="77777777" w:rsidR="00C94410" w:rsidRPr="00C94410" w:rsidRDefault="00C94410" w:rsidP="00C94410">
      <w:pPr>
        <w:jc w:val="left"/>
      </w:pPr>
      <w:r w:rsidRPr="00C94410">
        <w:rPr>
          <w:b/>
          <w:bCs/>
        </w:rPr>
        <w:t>1. Akademik Performans Göstergeleri:</w:t>
      </w:r>
    </w:p>
    <w:p w14:paraId="51EF149D" w14:textId="77777777" w:rsidR="00C94410" w:rsidRPr="00C94410" w:rsidRDefault="00C94410" w:rsidP="00814F4F">
      <w:pPr>
        <w:numPr>
          <w:ilvl w:val="0"/>
          <w:numId w:val="21"/>
        </w:numPr>
        <w:jc w:val="left"/>
      </w:pPr>
      <w:r w:rsidRPr="00C94410">
        <w:t>Öğrenci başarı oranları</w:t>
      </w:r>
    </w:p>
    <w:p w14:paraId="5BF6A3D3" w14:textId="77777777" w:rsidR="00C94410" w:rsidRPr="00C94410" w:rsidRDefault="00C94410" w:rsidP="00814F4F">
      <w:pPr>
        <w:numPr>
          <w:ilvl w:val="0"/>
          <w:numId w:val="21"/>
        </w:numPr>
        <w:jc w:val="left"/>
      </w:pPr>
      <w:r w:rsidRPr="00C94410">
        <w:t>Ders geçme oranları</w:t>
      </w:r>
    </w:p>
    <w:p w14:paraId="1FF7B8DC" w14:textId="77777777" w:rsidR="00C94410" w:rsidRPr="00C94410" w:rsidRDefault="00C94410" w:rsidP="00814F4F">
      <w:pPr>
        <w:numPr>
          <w:ilvl w:val="0"/>
          <w:numId w:val="21"/>
        </w:numPr>
        <w:jc w:val="left"/>
      </w:pPr>
      <w:r w:rsidRPr="00C94410">
        <w:t>Mezuniyet oranları</w:t>
      </w:r>
    </w:p>
    <w:p w14:paraId="7D7B9647" w14:textId="77777777" w:rsidR="00C94410" w:rsidRPr="00C94410" w:rsidRDefault="00C94410" w:rsidP="00814F4F">
      <w:pPr>
        <w:numPr>
          <w:ilvl w:val="0"/>
          <w:numId w:val="21"/>
        </w:numPr>
        <w:jc w:val="left"/>
      </w:pPr>
      <w:r w:rsidRPr="00C94410">
        <w:t>Öğrenci memnuniyet düzeyi</w:t>
      </w:r>
    </w:p>
    <w:p w14:paraId="09411124" w14:textId="77777777" w:rsidR="00C94410" w:rsidRPr="00C94410" w:rsidRDefault="00C94410" w:rsidP="00C94410">
      <w:pPr>
        <w:jc w:val="left"/>
      </w:pPr>
      <w:r w:rsidRPr="00C94410">
        <w:rPr>
          <w:b/>
          <w:bCs/>
        </w:rPr>
        <w:t>2. Program Performans Göstergeleri:</w:t>
      </w:r>
    </w:p>
    <w:p w14:paraId="203B428F" w14:textId="77777777" w:rsidR="00C94410" w:rsidRPr="00C94410" w:rsidRDefault="00C94410" w:rsidP="00814F4F">
      <w:pPr>
        <w:numPr>
          <w:ilvl w:val="0"/>
          <w:numId w:val="22"/>
        </w:numPr>
        <w:jc w:val="left"/>
      </w:pPr>
      <w:r w:rsidRPr="00C94410">
        <w:t>Öğrenci doluluk oranı</w:t>
      </w:r>
    </w:p>
    <w:p w14:paraId="1C752F6F" w14:textId="77777777" w:rsidR="00C94410" w:rsidRPr="00C94410" w:rsidRDefault="00C94410" w:rsidP="00814F4F">
      <w:pPr>
        <w:numPr>
          <w:ilvl w:val="0"/>
          <w:numId w:val="22"/>
        </w:numPr>
        <w:jc w:val="left"/>
      </w:pPr>
      <w:r w:rsidRPr="00C94410">
        <w:t>Mezun istihdam oranı</w:t>
      </w:r>
    </w:p>
    <w:p w14:paraId="56A973BD" w14:textId="77777777" w:rsidR="00C94410" w:rsidRPr="00C94410" w:rsidRDefault="00C94410" w:rsidP="00814F4F">
      <w:pPr>
        <w:numPr>
          <w:ilvl w:val="0"/>
          <w:numId w:val="22"/>
        </w:numPr>
        <w:jc w:val="left"/>
      </w:pPr>
      <w:r w:rsidRPr="00C94410">
        <w:t>Sektör memnuniyet düzeyi</w:t>
      </w:r>
    </w:p>
    <w:p w14:paraId="3DC9FF43" w14:textId="77777777" w:rsidR="00C94410" w:rsidRPr="00C94410" w:rsidRDefault="00C94410" w:rsidP="00814F4F">
      <w:pPr>
        <w:numPr>
          <w:ilvl w:val="0"/>
          <w:numId w:val="22"/>
        </w:numPr>
        <w:jc w:val="left"/>
      </w:pPr>
      <w:r w:rsidRPr="00C94410">
        <w:t>Akademik başarı düzeyi</w:t>
      </w:r>
    </w:p>
    <w:p w14:paraId="095292DF" w14:textId="77777777" w:rsidR="00C94410" w:rsidRPr="00C94410" w:rsidRDefault="00C94410" w:rsidP="00C94410">
      <w:pPr>
        <w:jc w:val="left"/>
        <w:rPr>
          <w:b/>
          <w:bCs/>
        </w:rPr>
      </w:pPr>
      <w:r w:rsidRPr="00C94410">
        <w:rPr>
          <w:b/>
          <w:bCs/>
        </w:rPr>
        <w:t>8.2 İzleme ve Ölçme Mekanizmaları</w:t>
      </w:r>
    </w:p>
    <w:p w14:paraId="3FD92D35" w14:textId="77777777" w:rsidR="00C94410" w:rsidRPr="00C94410" w:rsidRDefault="00C94410" w:rsidP="00C94410">
      <w:pPr>
        <w:jc w:val="left"/>
      </w:pPr>
      <w:r w:rsidRPr="00C94410">
        <w:rPr>
          <w:b/>
          <w:bCs/>
        </w:rPr>
        <w:t>1. Düzenli İzleme Faaliyetleri:</w:t>
      </w:r>
    </w:p>
    <w:p w14:paraId="09A82CF0" w14:textId="77777777" w:rsidR="00C94410" w:rsidRPr="00C94410" w:rsidRDefault="00C94410" w:rsidP="00814F4F">
      <w:pPr>
        <w:numPr>
          <w:ilvl w:val="0"/>
          <w:numId w:val="23"/>
        </w:numPr>
        <w:jc w:val="left"/>
      </w:pPr>
      <w:r w:rsidRPr="00C94410">
        <w:t>Haftalık ders takip raporları</w:t>
      </w:r>
    </w:p>
    <w:p w14:paraId="13D0AF22" w14:textId="77777777" w:rsidR="00C94410" w:rsidRPr="00C94410" w:rsidRDefault="00C94410" w:rsidP="00814F4F">
      <w:pPr>
        <w:numPr>
          <w:ilvl w:val="0"/>
          <w:numId w:val="23"/>
        </w:numPr>
        <w:jc w:val="left"/>
      </w:pPr>
      <w:r w:rsidRPr="00C94410">
        <w:lastRenderedPageBreak/>
        <w:t>Aylık akademik kurul değerlendirmeleri</w:t>
      </w:r>
    </w:p>
    <w:p w14:paraId="47DB6AD1" w14:textId="77777777" w:rsidR="00C94410" w:rsidRPr="00C94410" w:rsidRDefault="00C94410" w:rsidP="00814F4F">
      <w:pPr>
        <w:numPr>
          <w:ilvl w:val="0"/>
          <w:numId w:val="23"/>
        </w:numPr>
        <w:jc w:val="left"/>
      </w:pPr>
      <w:r w:rsidRPr="00C94410">
        <w:t>Dönemlik öğrenci başarı analizleri</w:t>
      </w:r>
    </w:p>
    <w:p w14:paraId="479DA7FF" w14:textId="77777777" w:rsidR="00C94410" w:rsidRPr="00C94410" w:rsidRDefault="00C94410" w:rsidP="00814F4F">
      <w:pPr>
        <w:numPr>
          <w:ilvl w:val="0"/>
          <w:numId w:val="23"/>
        </w:numPr>
        <w:jc w:val="left"/>
      </w:pPr>
      <w:r w:rsidRPr="00C94410">
        <w:t>Yıllık program değerlendirme raporu</w:t>
      </w:r>
    </w:p>
    <w:p w14:paraId="0642B3D6" w14:textId="77777777" w:rsidR="00C94410" w:rsidRPr="00C94410" w:rsidRDefault="00C94410" w:rsidP="00C94410">
      <w:pPr>
        <w:jc w:val="left"/>
      </w:pPr>
      <w:r w:rsidRPr="00C94410">
        <w:rPr>
          <w:b/>
          <w:bCs/>
        </w:rPr>
        <w:t>2. Ölçme Araçları:</w:t>
      </w:r>
    </w:p>
    <w:p w14:paraId="47F9D62F" w14:textId="77777777" w:rsidR="00C94410" w:rsidRPr="00C94410" w:rsidRDefault="00C94410" w:rsidP="00814F4F">
      <w:pPr>
        <w:numPr>
          <w:ilvl w:val="0"/>
          <w:numId w:val="24"/>
        </w:numPr>
        <w:jc w:val="left"/>
      </w:pPr>
      <w:r w:rsidRPr="00C94410">
        <w:t>Öğrenci anketleri</w:t>
      </w:r>
    </w:p>
    <w:p w14:paraId="569AA0D0" w14:textId="77777777" w:rsidR="00C94410" w:rsidRPr="00C94410" w:rsidRDefault="00C94410" w:rsidP="00814F4F">
      <w:pPr>
        <w:numPr>
          <w:ilvl w:val="0"/>
          <w:numId w:val="24"/>
        </w:numPr>
        <w:jc w:val="left"/>
      </w:pPr>
      <w:r w:rsidRPr="00C94410">
        <w:t>Akademik personel değerlendirme formları</w:t>
      </w:r>
    </w:p>
    <w:p w14:paraId="0518404E" w14:textId="77777777" w:rsidR="00C94410" w:rsidRPr="00C94410" w:rsidRDefault="00C94410" w:rsidP="00814F4F">
      <w:pPr>
        <w:numPr>
          <w:ilvl w:val="0"/>
          <w:numId w:val="24"/>
        </w:numPr>
        <w:jc w:val="left"/>
      </w:pPr>
      <w:r w:rsidRPr="00C94410">
        <w:t>Paydaş görüş formları</w:t>
      </w:r>
    </w:p>
    <w:p w14:paraId="0E67A3AA" w14:textId="77777777" w:rsidR="00C94410" w:rsidRPr="00C94410" w:rsidRDefault="00C94410" w:rsidP="00814F4F">
      <w:pPr>
        <w:numPr>
          <w:ilvl w:val="0"/>
          <w:numId w:val="24"/>
        </w:numPr>
        <w:jc w:val="left"/>
      </w:pPr>
      <w:r w:rsidRPr="00C94410">
        <w:t>Staj değerlendirme formları</w:t>
      </w:r>
    </w:p>
    <w:p w14:paraId="38FE747E" w14:textId="77777777" w:rsidR="00C94410" w:rsidRPr="00C94410" w:rsidRDefault="00C94410" w:rsidP="00C94410">
      <w:pPr>
        <w:jc w:val="left"/>
        <w:rPr>
          <w:b/>
          <w:bCs/>
        </w:rPr>
      </w:pPr>
      <w:r w:rsidRPr="00C94410">
        <w:rPr>
          <w:b/>
          <w:bCs/>
        </w:rPr>
        <w:t>8.3 Sürekli İyileştirme Döngüsü</w:t>
      </w:r>
    </w:p>
    <w:p w14:paraId="14C7E768" w14:textId="77777777" w:rsidR="00C94410" w:rsidRPr="00C94410" w:rsidRDefault="00C94410" w:rsidP="00C94410">
      <w:pPr>
        <w:jc w:val="left"/>
      </w:pPr>
      <w:r w:rsidRPr="00C94410">
        <w:rPr>
          <w:b/>
          <w:bCs/>
        </w:rPr>
        <w:t>1. PUKÖ (Planla-Uygula-Kontrol Et-Önlem Al) Döngüsü:</w:t>
      </w:r>
    </w:p>
    <w:p w14:paraId="54054E42" w14:textId="77777777" w:rsidR="00C94410" w:rsidRPr="00C94410" w:rsidRDefault="00C94410" w:rsidP="00C94410">
      <w:pPr>
        <w:jc w:val="left"/>
      </w:pPr>
      <w:r w:rsidRPr="00C94410">
        <w:rPr>
          <w:i/>
          <w:iCs/>
        </w:rPr>
        <w:t>a. Planlama:</w:t>
      </w:r>
    </w:p>
    <w:p w14:paraId="6A980CC5" w14:textId="77777777" w:rsidR="00C94410" w:rsidRPr="00C94410" w:rsidRDefault="00C94410" w:rsidP="00814F4F">
      <w:pPr>
        <w:numPr>
          <w:ilvl w:val="0"/>
          <w:numId w:val="25"/>
        </w:numPr>
        <w:jc w:val="left"/>
      </w:pPr>
      <w:r w:rsidRPr="00C94410">
        <w:t>Eğitim-öğretim planlaması</w:t>
      </w:r>
    </w:p>
    <w:p w14:paraId="662ED6C1" w14:textId="77777777" w:rsidR="00C94410" w:rsidRPr="00C94410" w:rsidRDefault="00C94410" w:rsidP="00814F4F">
      <w:pPr>
        <w:numPr>
          <w:ilvl w:val="0"/>
          <w:numId w:val="25"/>
        </w:numPr>
        <w:jc w:val="left"/>
      </w:pPr>
      <w:r w:rsidRPr="00C94410">
        <w:t>Kaynak planlaması</w:t>
      </w:r>
    </w:p>
    <w:p w14:paraId="2DF18740" w14:textId="77777777" w:rsidR="00C94410" w:rsidRPr="00C94410" w:rsidRDefault="00C94410" w:rsidP="00814F4F">
      <w:pPr>
        <w:numPr>
          <w:ilvl w:val="0"/>
          <w:numId w:val="25"/>
        </w:numPr>
        <w:jc w:val="left"/>
      </w:pPr>
      <w:r w:rsidRPr="00C94410">
        <w:t>İyileştirme hedeflerinin belirlenmesi</w:t>
      </w:r>
    </w:p>
    <w:p w14:paraId="25DE73A0" w14:textId="77777777" w:rsidR="00C94410" w:rsidRPr="00C94410" w:rsidRDefault="00C94410" w:rsidP="00C94410">
      <w:pPr>
        <w:jc w:val="left"/>
      </w:pPr>
      <w:r w:rsidRPr="00C94410">
        <w:rPr>
          <w:i/>
          <w:iCs/>
        </w:rPr>
        <w:t>b. Uygulama:</w:t>
      </w:r>
    </w:p>
    <w:p w14:paraId="62067EA4" w14:textId="77777777" w:rsidR="00C94410" w:rsidRPr="00C94410" w:rsidRDefault="00C94410" w:rsidP="00814F4F">
      <w:pPr>
        <w:numPr>
          <w:ilvl w:val="0"/>
          <w:numId w:val="26"/>
        </w:numPr>
        <w:jc w:val="left"/>
      </w:pPr>
      <w:r w:rsidRPr="00C94410">
        <w:t>Planlanan faaliyetlerin gerçekleştirilmesi</w:t>
      </w:r>
    </w:p>
    <w:p w14:paraId="2E35384A" w14:textId="77777777" w:rsidR="00C94410" w:rsidRPr="00C94410" w:rsidRDefault="00C94410" w:rsidP="00814F4F">
      <w:pPr>
        <w:numPr>
          <w:ilvl w:val="0"/>
          <w:numId w:val="26"/>
        </w:numPr>
        <w:jc w:val="left"/>
      </w:pPr>
      <w:r w:rsidRPr="00C94410">
        <w:t>Eğitim-öğretim süreçlerinin yürütülmesi</w:t>
      </w:r>
    </w:p>
    <w:p w14:paraId="4ABD3923" w14:textId="77777777" w:rsidR="00C94410" w:rsidRPr="00C94410" w:rsidRDefault="00C94410" w:rsidP="00814F4F">
      <w:pPr>
        <w:numPr>
          <w:ilvl w:val="0"/>
          <w:numId w:val="26"/>
        </w:numPr>
        <w:jc w:val="left"/>
      </w:pPr>
      <w:r w:rsidRPr="00C94410">
        <w:t>Kaynak kullanımının optimize edilmesi</w:t>
      </w:r>
    </w:p>
    <w:p w14:paraId="5845CDC7" w14:textId="77777777" w:rsidR="00C94410" w:rsidRPr="00C94410" w:rsidRDefault="00C94410" w:rsidP="00C94410">
      <w:pPr>
        <w:jc w:val="left"/>
      </w:pPr>
      <w:r w:rsidRPr="00C94410">
        <w:rPr>
          <w:i/>
          <w:iCs/>
        </w:rPr>
        <w:t>c. Kontrol:</w:t>
      </w:r>
    </w:p>
    <w:p w14:paraId="08F431E0" w14:textId="77777777" w:rsidR="00C94410" w:rsidRPr="00C94410" w:rsidRDefault="00C94410" w:rsidP="00814F4F">
      <w:pPr>
        <w:numPr>
          <w:ilvl w:val="0"/>
          <w:numId w:val="27"/>
        </w:numPr>
        <w:jc w:val="left"/>
      </w:pPr>
      <w:r w:rsidRPr="00C94410">
        <w:t>Performans göstergelerinin izlenmesi</w:t>
      </w:r>
    </w:p>
    <w:p w14:paraId="1B2A050A" w14:textId="77777777" w:rsidR="00C94410" w:rsidRPr="00C94410" w:rsidRDefault="00C94410" w:rsidP="00814F4F">
      <w:pPr>
        <w:numPr>
          <w:ilvl w:val="0"/>
          <w:numId w:val="27"/>
        </w:numPr>
        <w:jc w:val="left"/>
      </w:pPr>
      <w:r w:rsidRPr="00C94410">
        <w:t>Hedeflere ulaşma düzeyinin değerlendirilmesi</w:t>
      </w:r>
    </w:p>
    <w:p w14:paraId="36101FFC" w14:textId="77777777" w:rsidR="00C94410" w:rsidRPr="00C94410" w:rsidRDefault="00C94410" w:rsidP="00814F4F">
      <w:pPr>
        <w:numPr>
          <w:ilvl w:val="0"/>
          <w:numId w:val="27"/>
        </w:numPr>
        <w:jc w:val="left"/>
      </w:pPr>
      <w:r w:rsidRPr="00C94410">
        <w:t>Paydaş geri bildirimlerinin analizi</w:t>
      </w:r>
    </w:p>
    <w:p w14:paraId="23A7C7BD" w14:textId="77777777" w:rsidR="00C94410" w:rsidRPr="00C94410" w:rsidRDefault="00C94410" w:rsidP="00C94410">
      <w:pPr>
        <w:jc w:val="left"/>
      </w:pPr>
      <w:r w:rsidRPr="00C94410">
        <w:rPr>
          <w:i/>
          <w:iCs/>
        </w:rPr>
        <w:t>d. Önlem:</w:t>
      </w:r>
    </w:p>
    <w:p w14:paraId="76A6522F" w14:textId="77777777" w:rsidR="00C94410" w:rsidRPr="00C94410" w:rsidRDefault="00C94410" w:rsidP="00814F4F">
      <w:pPr>
        <w:numPr>
          <w:ilvl w:val="0"/>
          <w:numId w:val="28"/>
        </w:numPr>
        <w:jc w:val="left"/>
      </w:pPr>
      <w:r w:rsidRPr="00C94410">
        <w:t>İyileştirme alanlarının belirlenmesi</w:t>
      </w:r>
    </w:p>
    <w:p w14:paraId="65ABBB93" w14:textId="77777777" w:rsidR="00C94410" w:rsidRPr="00C94410" w:rsidRDefault="00C94410" w:rsidP="00814F4F">
      <w:pPr>
        <w:numPr>
          <w:ilvl w:val="0"/>
          <w:numId w:val="28"/>
        </w:numPr>
        <w:jc w:val="left"/>
      </w:pPr>
      <w:r w:rsidRPr="00C94410">
        <w:t>Düzeltici faaliyetlerin planlanması</w:t>
      </w:r>
    </w:p>
    <w:p w14:paraId="0847E2D4" w14:textId="77777777" w:rsidR="00C94410" w:rsidRPr="00C94410" w:rsidRDefault="00C94410" w:rsidP="00814F4F">
      <w:pPr>
        <w:numPr>
          <w:ilvl w:val="0"/>
          <w:numId w:val="28"/>
        </w:numPr>
        <w:jc w:val="left"/>
      </w:pPr>
      <w:r w:rsidRPr="00C94410">
        <w:t>Yeni hedeflerin oluşturulması</w:t>
      </w:r>
    </w:p>
    <w:p w14:paraId="48D58C1F" w14:textId="77777777" w:rsidR="00C94410" w:rsidRPr="00C94410" w:rsidRDefault="00C94410" w:rsidP="00C94410">
      <w:pPr>
        <w:jc w:val="left"/>
        <w:rPr>
          <w:b/>
          <w:bCs/>
        </w:rPr>
      </w:pPr>
      <w:r w:rsidRPr="00C94410">
        <w:rPr>
          <w:b/>
          <w:bCs/>
        </w:rPr>
        <w:t>8.4 Dokümantasyon ve Kayıt Yönetimi</w:t>
      </w:r>
    </w:p>
    <w:p w14:paraId="436D6870" w14:textId="77777777" w:rsidR="00C94410" w:rsidRPr="00C94410" w:rsidRDefault="00C94410" w:rsidP="00C94410">
      <w:pPr>
        <w:jc w:val="left"/>
      </w:pPr>
      <w:r w:rsidRPr="00C94410">
        <w:rPr>
          <w:b/>
          <w:bCs/>
        </w:rPr>
        <w:t>1. Kalite Kayıtları:</w:t>
      </w:r>
    </w:p>
    <w:p w14:paraId="574C6F19" w14:textId="77777777" w:rsidR="00C94410" w:rsidRPr="00C94410" w:rsidRDefault="00C94410" w:rsidP="00814F4F">
      <w:pPr>
        <w:numPr>
          <w:ilvl w:val="0"/>
          <w:numId w:val="29"/>
        </w:numPr>
        <w:jc w:val="left"/>
      </w:pPr>
      <w:r w:rsidRPr="00C94410">
        <w:lastRenderedPageBreak/>
        <w:t>Toplantı tutanakları</w:t>
      </w:r>
    </w:p>
    <w:p w14:paraId="2A4EE6D4" w14:textId="77777777" w:rsidR="00C94410" w:rsidRPr="00C94410" w:rsidRDefault="00C94410" w:rsidP="00814F4F">
      <w:pPr>
        <w:numPr>
          <w:ilvl w:val="0"/>
          <w:numId w:val="29"/>
        </w:numPr>
        <w:jc w:val="left"/>
      </w:pPr>
      <w:r w:rsidRPr="00C94410">
        <w:t>Değerlendirme raporları</w:t>
      </w:r>
    </w:p>
    <w:p w14:paraId="2FFA1734" w14:textId="77777777" w:rsidR="00C94410" w:rsidRPr="00C94410" w:rsidRDefault="00C94410" w:rsidP="00814F4F">
      <w:pPr>
        <w:numPr>
          <w:ilvl w:val="0"/>
          <w:numId w:val="29"/>
        </w:numPr>
        <w:jc w:val="left"/>
      </w:pPr>
      <w:r w:rsidRPr="00C94410">
        <w:t>Anket sonuçları</w:t>
      </w:r>
    </w:p>
    <w:p w14:paraId="2858E49B" w14:textId="77777777" w:rsidR="00C94410" w:rsidRPr="00C94410" w:rsidRDefault="00C94410" w:rsidP="00814F4F">
      <w:pPr>
        <w:numPr>
          <w:ilvl w:val="0"/>
          <w:numId w:val="29"/>
        </w:numPr>
        <w:jc w:val="left"/>
      </w:pPr>
      <w:r w:rsidRPr="00C94410">
        <w:t>İyileştirme planları</w:t>
      </w:r>
    </w:p>
    <w:p w14:paraId="7546E96B" w14:textId="77777777" w:rsidR="00C94410" w:rsidRPr="00C94410" w:rsidRDefault="00C94410" w:rsidP="00814F4F">
      <w:pPr>
        <w:numPr>
          <w:ilvl w:val="0"/>
          <w:numId w:val="29"/>
        </w:numPr>
        <w:jc w:val="left"/>
      </w:pPr>
      <w:r w:rsidRPr="00C94410">
        <w:t>Performans raporları</w:t>
      </w:r>
    </w:p>
    <w:p w14:paraId="3C75A947" w14:textId="77777777" w:rsidR="00C94410" w:rsidRPr="00C94410" w:rsidRDefault="00C94410" w:rsidP="00C94410">
      <w:pPr>
        <w:jc w:val="left"/>
      </w:pPr>
      <w:r w:rsidRPr="00C94410">
        <w:rPr>
          <w:b/>
          <w:bCs/>
        </w:rPr>
        <w:t>2. Doküman Kontrolü:</w:t>
      </w:r>
    </w:p>
    <w:p w14:paraId="08EBE8EE" w14:textId="77777777" w:rsidR="00C94410" w:rsidRPr="00C94410" w:rsidRDefault="00C94410" w:rsidP="00814F4F">
      <w:pPr>
        <w:numPr>
          <w:ilvl w:val="0"/>
          <w:numId w:val="30"/>
        </w:numPr>
        <w:jc w:val="left"/>
      </w:pPr>
      <w:r w:rsidRPr="00C94410">
        <w:t>Kalite el kitabı güncellemeleri</w:t>
      </w:r>
    </w:p>
    <w:p w14:paraId="5D53A7A9" w14:textId="77777777" w:rsidR="00C94410" w:rsidRPr="00C94410" w:rsidRDefault="00C94410" w:rsidP="00814F4F">
      <w:pPr>
        <w:numPr>
          <w:ilvl w:val="0"/>
          <w:numId w:val="30"/>
        </w:numPr>
        <w:jc w:val="left"/>
      </w:pPr>
      <w:r w:rsidRPr="00C94410">
        <w:t>Prosedür ve talimatlar</w:t>
      </w:r>
    </w:p>
    <w:p w14:paraId="6D53D6E2" w14:textId="77777777" w:rsidR="00C94410" w:rsidRPr="00C94410" w:rsidRDefault="00C94410" w:rsidP="00814F4F">
      <w:pPr>
        <w:numPr>
          <w:ilvl w:val="0"/>
          <w:numId w:val="30"/>
        </w:numPr>
        <w:jc w:val="left"/>
      </w:pPr>
      <w:r w:rsidRPr="00C94410">
        <w:t>Form ve şablonlar</w:t>
      </w:r>
    </w:p>
    <w:p w14:paraId="446789CC" w14:textId="77777777" w:rsidR="00C94410" w:rsidRPr="00C94410" w:rsidRDefault="00C94410" w:rsidP="00814F4F">
      <w:pPr>
        <w:numPr>
          <w:ilvl w:val="0"/>
          <w:numId w:val="30"/>
        </w:numPr>
        <w:jc w:val="left"/>
      </w:pPr>
      <w:r w:rsidRPr="00C94410">
        <w:t>Kayıtların saklanması ve arşivlenmesi</w:t>
      </w:r>
    </w:p>
    <w:p w14:paraId="5B2B1706" w14:textId="77777777" w:rsidR="00587CE7" w:rsidRPr="00587CE7" w:rsidRDefault="00587CE7" w:rsidP="00587CE7">
      <w:pPr>
        <w:jc w:val="left"/>
        <w:rPr>
          <w:b/>
          <w:bCs/>
        </w:rPr>
      </w:pPr>
      <w:r w:rsidRPr="00587CE7">
        <w:rPr>
          <w:b/>
          <w:bCs/>
        </w:rPr>
        <w:t>9. EKLER</w:t>
      </w:r>
    </w:p>
    <w:p w14:paraId="2C62DF5A" w14:textId="1CA6F94B" w:rsidR="00587CE7" w:rsidRPr="00587CE7" w:rsidRDefault="00587CE7" w:rsidP="00587CE7">
      <w:pPr>
        <w:jc w:val="left"/>
        <w:rPr>
          <w:b/>
          <w:bCs/>
        </w:rPr>
      </w:pPr>
      <w:r w:rsidRPr="00587CE7">
        <w:rPr>
          <w:b/>
          <w:bCs/>
        </w:rPr>
        <w:t>9.</w:t>
      </w:r>
      <w:r w:rsidR="00D35DED">
        <w:rPr>
          <w:b/>
          <w:bCs/>
        </w:rPr>
        <w:t>1</w:t>
      </w:r>
      <w:r w:rsidRPr="00587CE7">
        <w:rPr>
          <w:b/>
          <w:bCs/>
        </w:rPr>
        <w:t xml:space="preserve"> Yasal Referanslar ve Standartlar</w:t>
      </w:r>
    </w:p>
    <w:p w14:paraId="681F52A4" w14:textId="77777777" w:rsidR="00587CE7" w:rsidRPr="00587CE7" w:rsidRDefault="00587CE7" w:rsidP="00587CE7">
      <w:pPr>
        <w:jc w:val="left"/>
      </w:pPr>
      <w:r w:rsidRPr="00587CE7">
        <w:rPr>
          <w:b/>
          <w:bCs/>
        </w:rPr>
        <w:t>1. Yasal Dayanak:</w:t>
      </w:r>
    </w:p>
    <w:p w14:paraId="14B245D8" w14:textId="77777777" w:rsidR="00587CE7" w:rsidRPr="00587CE7" w:rsidRDefault="00587CE7" w:rsidP="00814F4F">
      <w:pPr>
        <w:numPr>
          <w:ilvl w:val="0"/>
          <w:numId w:val="31"/>
        </w:numPr>
        <w:jc w:val="left"/>
      </w:pPr>
      <w:r w:rsidRPr="00587CE7">
        <w:t>Yükseköğretim Kanunu</w:t>
      </w:r>
    </w:p>
    <w:p w14:paraId="162E2C9D" w14:textId="77777777" w:rsidR="00587CE7" w:rsidRPr="00587CE7" w:rsidRDefault="00587CE7" w:rsidP="00814F4F">
      <w:pPr>
        <w:numPr>
          <w:ilvl w:val="0"/>
          <w:numId w:val="31"/>
        </w:numPr>
        <w:jc w:val="left"/>
      </w:pPr>
      <w:r w:rsidRPr="00587CE7">
        <w:t>Meslek Yüksekokulları Yönetmeliği</w:t>
      </w:r>
    </w:p>
    <w:p w14:paraId="04723EE8" w14:textId="77777777" w:rsidR="00587CE7" w:rsidRPr="00587CE7" w:rsidRDefault="00587CE7" w:rsidP="00814F4F">
      <w:pPr>
        <w:numPr>
          <w:ilvl w:val="0"/>
          <w:numId w:val="31"/>
        </w:numPr>
        <w:jc w:val="left"/>
      </w:pPr>
      <w:r w:rsidRPr="00587CE7">
        <w:t>Üniversite Yönetmelikleri</w:t>
      </w:r>
    </w:p>
    <w:p w14:paraId="2DE402C7" w14:textId="77777777" w:rsidR="00587CE7" w:rsidRPr="00587CE7" w:rsidRDefault="00587CE7" w:rsidP="00814F4F">
      <w:pPr>
        <w:numPr>
          <w:ilvl w:val="0"/>
          <w:numId w:val="31"/>
        </w:numPr>
        <w:jc w:val="left"/>
      </w:pPr>
      <w:r w:rsidRPr="00587CE7">
        <w:t>Kalite Güvence Yönetmeliği</w:t>
      </w:r>
    </w:p>
    <w:p w14:paraId="1F4B647C" w14:textId="77777777" w:rsidR="00587CE7" w:rsidRPr="00587CE7" w:rsidRDefault="00587CE7" w:rsidP="00587CE7">
      <w:pPr>
        <w:jc w:val="left"/>
      </w:pPr>
      <w:r w:rsidRPr="00587CE7">
        <w:rPr>
          <w:b/>
          <w:bCs/>
        </w:rPr>
        <w:t>2. Kalite Standartları:</w:t>
      </w:r>
    </w:p>
    <w:p w14:paraId="2A5ABADF" w14:textId="77777777" w:rsidR="00587CE7" w:rsidRPr="00587CE7" w:rsidRDefault="00587CE7" w:rsidP="00814F4F">
      <w:pPr>
        <w:numPr>
          <w:ilvl w:val="0"/>
          <w:numId w:val="32"/>
        </w:numPr>
        <w:jc w:val="left"/>
      </w:pPr>
      <w:r w:rsidRPr="00587CE7">
        <w:t>ISO 9001:2015 Kalite Yönetim Sistemi</w:t>
      </w:r>
    </w:p>
    <w:p w14:paraId="75BFBDF9" w14:textId="77777777" w:rsidR="00587CE7" w:rsidRPr="00587CE7" w:rsidRDefault="00587CE7" w:rsidP="00814F4F">
      <w:pPr>
        <w:numPr>
          <w:ilvl w:val="0"/>
          <w:numId w:val="32"/>
        </w:numPr>
        <w:jc w:val="left"/>
      </w:pPr>
      <w:r w:rsidRPr="00587CE7">
        <w:t>Yükseköğretim Kalite Güvence Sistemi</w:t>
      </w:r>
    </w:p>
    <w:p w14:paraId="57E7E5CD" w14:textId="77777777" w:rsidR="00587CE7" w:rsidRPr="00587CE7" w:rsidRDefault="00587CE7" w:rsidP="00814F4F">
      <w:pPr>
        <w:numPr>
          <w:ilvl w:val="0"/>
          <w:numId w:val="32"/>
        </w:numPr>
        <w:jc w:val="left"/>
      </w:pPr>
      <w:r w:rsidRPr="00587CE7">
        <w:t>Program Özel Alan Standartları</w:t>
      </w:r>
    </w:p>
    <w:p w14:paraId="7667DC7C" w14:textId="77777777" w:rsidR="00587CE7" w:rsidRPr="00587CE7" w:rsidRDefault="00587CE7" w:rsidP="00587CE7">
      <w:pPr>
        <w:jc w:val="left"/>
        <w:rPr>
          <w:b/>
          <w:bCs/>
        </w:rPr>
      </w:pPr>
      <w:r w:rsidRPr="00587CE7">
        <w:rPr>
          <w:b/>
          <w:bCs/>
        </w:rPr>
        <w:t>9.6 Revizyon Takip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647"/>
        <w:gridCol w:w="1087"/>
        <w:gridCol w:w="1642"/>
      </w:tblGrid>
      <w:tr w:rsidR="00587CE7" w:rsidRPr="00587CE7" w14:paraId="4C10B6C7" w14:textId="77777777" w:rsidTr="00587CE7">
        <w:trPr>
          <w:tblHeader/>
          <w:tblCellSpacing w:w="15" w:type="dxa"/>
        </w:trPr>
        <w:tc>
          <w:tcPr>
            <w:tcW w:w="0" w:type="auto"/>
            <w:shd w:val="clear" w:color="auto" w:fill="auto"/>
            <w:vAlign w:val="center"/>
            <w:hideMark/>
          </w:tcPr>
          <w:p w14:paraId="09827A49" w14:textId="77777777" w:rsidR="00587CE7" w:rsidRPr="00587CE7" w:rsidRDefault="00587CE7" w:rsidP="00587CE7">
            <w:pPr>
              <w:jc w:val="left"/>
              <w:rPr>
                <w:b/>
                <w:bCs/>
              </w:rPr>
            </w:pPr>
            <w:r w:rsidRPr="00587CE7">
              <w:rPr>
                <w:b/>
                <w:bCs/>
              </w:rPr>
              <w:t>Revizyon No</w:t>
            </w:r>
          </w:p>
        </w:tc>
        <w:tc>
          <w:tcPr>
            <w:tcW w:w="0" w:type="auto"/>
            <w:shd w:val="clear" w:color="auto" w:fill="auto"/>
            <w:vAlign w:val="center"/>
            <w:hideMark/>
          </w:tcPr>
          <w:p w14:paraId="6D99F219" w14:textId="77777777" w:rsidR="00587CE7" w:rsidRPr="00587CE7" w:rsidRDefault="00587CE7" w:rsidP="00587CE7">
            <w:pPr>
              <w:jc w:val="left"/>
              <w:rPr>
                <w:b/>
                <w:bCs/>
              </w:rPr>
            </w:pPr>
            <w:r w:rsidRPr="00587CE7">
              <w:rPr>
                <w:b/>
                <w:bCs/>
              </w:rPr>
              <w:t>Tarih</w:t>
            </w:r>
          </w:p>
        </w:tc>
        <w:tc>
          <w:tcPr>
            <w:tcW w:w="0" w:type="auto"/>
            <w:shd w:val="clear" w:color="auto" w:fill="auto"/>
            <w:vAlign w:val="center"/>
            <w:hideMark/>
          </w:tcPr>
          <w:p w14:paraId="45E99009" w14:textId="77777777" w:rsidR="00587CE7" w:rsidRPr="00587CE7" w:rsidRDefault="00587CE7" w:rsidP="00587CE7">
            <w:pPr>
              <w:jc w:val="left"/>
              <w:rPr>
                <w:b/>
                <w:bCs/>
              </w:rPr>
            </w:pPr>
            <w:r w:rsidRPr="00587CE7">
              <w:rPr>
                <w:b/>
                <w:bCs/>
              </w:rPr>
              <w:t>Değişiklik</w:t>
            </w:r>
          </w:p>
        </w:tc>
        <w:tc>
          <w:tcPr>
            <w:tcW w:w="0" w:type="auto"/>
            <w:shd w:val="clear" w:color="auto" w:fill="auto"/>
            <w:vAlign w:val="center"/>
            <w:hideMark/>
          </w:tcPr>
          <w:p w14:paraId="2C4772ED" w14:textId="77777777" w:rsidR="00587CE7" w:rsidRPr="00587CE7" w:rsidRDefault="00587CE7" w:rsidP="00587CE7">
            <w:pPr>
              <w:jc w:val="left"/>
              <w:rPr>
                <w:b/>
                <w:bCs/>
              </w:rPr>
            </w:pPr>
            <w:r w:rsidRPr="00587CE7">
              <w:rPr>
                <w:b/>
                <w:bCs/>
              </w:rPr>
              <w:t>Onaylayan</w:t>
            </w:r>
          </w:p>
        </w:tc>
      </w:tr>
      <w:tr w:rsidR="00587CE7" w:rsidRPr="00587CE7" w14:paraId="2D5F749E" w14:textId="77777777" w:rsidTr="00587CE7">
        <w:trPr>
          <w:tblCellSpacing w:w="15" w:type="dxa"/>
        </w:trPr>
        <w:tc>
          <w:tcPr>
            <w:tcW w:w="0" w:type="auto"/>
            <w:shd w:val="clear" w:color="auto" w:fill="auto"/>
            <w:vAlign w:val="center"/>
            <w:hideMark/>
          </w:tcPr>
          <w:p w14:paraId="3840D17A" w14:textId="77777777" w:rsidR="00587CE7" w:rsidRPr="00587CE7" w:rsidRDefault="00587CE7" w:rsidP="00587CE7">
            <w:pPr>
              <w:jc w:val="left"/>
            </w:pPr>
            <w:r w:rsidRPr="00587CE7">
              <w:t>1.0</w:t>
            </w:r>
          </w:p>
        </w:tc>
        <w:tc>
          <w:tcPr>
            <w:tcW w:w="0" w:type="auto"/>
            <w:shd w:val="clear" w:color="auto" w:fill="auto"/>
            <w:vAlign w:val="center"/>
            <w:hideMark/>
          </w:tcPr>
          <w:p w14:paraId="29B0FF5A" w14:textId="77777777" w:rsidR="00587CE7" w:rsidRPr="00587CE7" w:rsidRDefault="00587CE7" w:rsidP="00587CE7">
            <w:pPr>
              <w:jc w:val="left"/>
            </w:pPr>
            <w:r w:rsidRPr="00587CE7">
              <w:t>2024</w:t>
            </w:r>
          </w:p>
        </w:tc>
        <w:tc>
          <w:tcPr>
            <w:tcW w:w="0" w:type="auto"/>
            <w:shd w:val="clear" w:color="auto" w:fill="auto"/>
            <w:vAlign w:val="center"/>
            <w:hideMark/>
          </w:tcPr>
          <w:p w14:paraId="0640E4DC" w14:textId="77777777" w:rsidR="00587CE7" w:rsidRPr="00587CE7" w:rsidRDefault="00587CE7" w:rsidP="00587CE7">
            <w:pPr>
              <w:jc w:val="left"/>
            </w:pPr>
            <w:r w:rsidRPr="00587CE7">
              <w:t>İlk Yayın</w:t>
            </w:r>
          </w:p>
        </w:tc>
        <w:tc>
          <w:tcPr>
            <w:tcW w:w="0" w:type="auto"/>
            <w:shd w:val="clear" w:color="auto" w:fill="auto"/>
            <w:vAlign w:val="center"/>
            <w:hideMark/>
          </w:tcPr>
          <w:p w14:paraId="02987224" w14:textId="77777777" w:rsidR="00587CE7" w:rsidRPr="00587CE7" w:rsidRDefault="00587CE7" w:rsidP="00587CE7">
            <w:pPr>
              <w:jc w:val="left"/>
            </w:pPr>
            <w:r w:rsidRPr="00587CE7">
              <w:t>Program Kurulu</w:t>
            </w:r>
          </w:p>
        </w:tc>
      </w:tr>
    </w:tbl>
    <w:p w14:paraId="235D5255" w14:textId="34B5E266" w:rsidR="00A41EC4" w:rsidRPr="00807BE4" w:rsidRDefault="00A41EC4" w:rsidP="00D35DED">
      <w:pPr>
        <w:jc w:val="left"/>
      </w:pPr>
    </w:p>
    <w:sectPr w:rsidR="00A41EC4" w:rsidRPr="00807BE4" w:rsidSect="00AA731C">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2DAB" w14:textId="77777777" w:rsidR="003E6C17" w:rsidRDefault="003E6C17" w:rsidP="003A6F6D">
      <w:r>
        <w:separator/>
      </w:r>
    </w:p>
  </w:endnote>
  <w:endnote w:type="continuationSeparator" w:id="0">
    <w:p w14:paraId="2D67D1BA" w14:textId="77777777" w:rsidR="003E6C17" w:rsidRDefault="003E6C1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91"/>
      <w:gridCol w:w="3591"/>
      <w:gridCol w:w="3592"/>
    </w:tblGrid>
    <w:tr w:rsidR="00E355FB" w14:paraId="47C41BEA" w14:textId="77777777" w:rsidTr="00CD6A39">
      <w:trPr>
        <w:trHeight w:val="434"/>
      </w:trPr>
      <w:tc>
        <w:tcPr>
          <w:tcW w:w="3591" w:type="dxa"/>
          <w:vAlign w:val="center"/>
        </w:tcPr>
        <w:p w14:paraId="09E40075" w14:textId="77777777" w:rsidR="00E355FB" w:rsidRPr="003A6F6D" w:rsidRDefault="00E355FB" w:rsidP="00E355FB">
          <w:pPr>
            <w:pStyle w:val="AltBilgi"/>
            <w:jc w:val="center"/>
            <w:rPr>
              <w:b/>
              <w:bCs/>
            </w:rPr>
          </w:pPr>
          <w:r w:rsidRPr="003A6F6D">
            <w:rPr>
              <w:b/>
              <w:bCs/>
            </w:rPr>
            <w:t>Hazırlayan</w:t>
          </w:r>
        </w:p>
      </w:tc>
      <w:tc>
        <w:tcPr>
          <w:tcW w:w="3591" w:type="dxa"/>
          <w:vAlign w:val="center"/>
        </w:tcPr>
        <w:p w14:paraId="0AF236BE" w14:textId="77777777" w:rsidR="00E355FB" w:rsidRPr="003A6F6D" w:rsidRDefault="00E355FB" w:rsidP="00E355FB">
          <w:pPr>
            <w:pStyle w:val="AltBilgi"/>
            <w:jc w:val="center"/>
            <w:rPr>
              <w:b/>
              <w:bCs/>
              <w:sz w:val="16"/>
              <w:szCs w:val="16"/>
            </w:rPr>
          </w:pPr>
          <w:r w:rsidRPr="003A6F6D">
            <w:rPr>
              <w:b/>
              <w:bCs/>
            </w:rPr>
            <w:t>Kontrol Eden</w:t>
          </w:r>
        </w:p>
      </w:tc>
      <w:tc>
        <w:tcPr>
          <w:tcW w:w="3592" w:type="dxa"/>
          <w:vAlign w:val="center"/>
        </w:tcPr>
        <w:p w14:paraId="092ABDE8" w14:textId="77777777" w:rsidR="00E355FB" w:rsidRPr="003A6F6D" w:rsidRDefault="00E355FB" w:rsidP="00E355FB">
          <w:pPr>
            <w:pStyle w:val="AltBilgi"/>
            <w:jc w:val="center"/>
            <w:rPr>
              <w:b/>
              <w:bCs/>
              <w:sz w:val="16"/>
              <w:szCs w:val="16"/>
            </w:rPr>
          </w:pPr>
          <w:r w:rsidRPr="003A6F6D">
            <w:rPr>
              <w:b/>
              <w:bCs/>
            </w:rPr>
            <w:t>Yayın Onayı</w:t>
          </w:r>
        </w:p>
      </w:tc>
    </w:tr>
    <w:tr w:rsidR="00E355FB" w14:paraId="142C5527" w14:textId="77777777" w:rsidTr="00CD6A39">
      <w:trPr>
        <w:trHeight w:val="464"/>
      </w:trPr>
      <w:tc>
        <w:tcPr>
          <w:tcW w:w="3591" w:type="dxa"/>
          <w:vAlign w:val="center"/>
        </w:tcPr>
        <w:p w14:paraId="496FC081" w14:textId="5CFA4A06" w:rsidR="00E355FB" w:rsidRPr="00FA108B" w:rsidRDefault="00814F4F" w:rsidP="00E355FB">
          <w:pPr>
            <w:pStyle w:val="AltBilgi"/>
            <w:jc w:val="center"/>
          </w:pPr>
          <w:r>
            <w:t xml:space="preserve">İç </w:t>
          </w:r>
          <w:proofErr w:type="gramStart"/>
          <w:r>
            <w:t>Mekan</w:t>
          </w:r>
          <w:proofErr w:type="gramEnd"/>
          <w:r>
            <w:t xml:space="preserve"> Tasarımı Program Başkanlığı</w:t>
          </w:r>
        </w:p>
      </w:tc>
      <w:tc>
        <w:tcPr>
          <w:tcW w:w="3591" w:type="dxa"/>
          <w:vAlign w:val="center"/>
        </w:tcPr>
        <w:p w14:paraId="5F3903FB" w14:textId="55337C59" w:rsidR="00E355FB" w:rsidRPr="00514ECE" w:rsidRDefault="00814F4F" w:rsidP="00E355FB">
          <w:pPr>
            <w:pStyle w:val="AltBilgi"/>
            <w:jc w:val="center"/>
          </w:pPr>
          <w:r>
            <w:t>Kalite Koordinatör</w:t>
          </w:r>
          <w:r>
            <w:t>lüğü</w:t>
          </w:r>
        </w:p>
      </w:tc>
      <w:tc>
        <w:tcPr>
          <w:tcW w:w="3592" w:type="dxa"/>
          <w:vAlign w:val="center"/>
        </w:tcPr>
        <w:p w14:paraId="295A9C56" w14:textId="67E738CC" w:rsidR="00E355FB" w:rsidRPr="00514ECE" w:rsidRDefault="00814F4F" w:rsidP="00E355FB">
          <w:pPr>
            <w:pStyle w:val="AltBilgi"/>
            <w:jc w:val="center"/>
          </w:pPr>
          <w:proofErr w:type="spellStart"/>
          <w:r>
            <w:t>RektörYardımcısı</w:t>
          </w:r>
          <w:proofErr w:type="spellEnd"/>
        </w:p>
      </w:tc>
    </w:tr>
  </w:tbl>
  <w:p w14:paraId="6B71B1C1" w14:textId="5CE36089" w:rsidR="00723B95" w:rsidRPr="009A2DCC" w:rsidRDefault="00723B95" w:rsidP="00E355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5DEB" w14:textId="77777777" w:rsidR="003E6C17" w:rsidRDefault="003E6C17" w:rsidP="003A6F6D">
      <w:r>
        <w:separator/>
      </w:r>
    </w:p>
  </w:footnote>
  <w:footnote w:type="continuationSeparator" w:id="0">
    <w:p w14:paraId="1A13397C" w14:textId="77777777" w:rsidR="003E6C17" w:rsidRDefault="003E6C1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5"/>
      <w:gridCol w:w="1556"/>
    </w:tblGrid>
    <w:tr w:rsidR="00E355FB" w14:paraId="62C5E211" w14:textId="77777777" w:rsidTr="00E355FB">
      <w:trPr>
        <w:trHeight w:val="157"/>
      </w:trPr>
      <w:tc>
        <w:tcPr>
          <w:tcW w:w="2593" w:type="dxa"/>
          <w:vMerge w:val="restart"/>
          <w:vAlign w:val="center"/>
        </w:tcPr>
        <w:p w14:paraId="3B2825FA" w14:textId="77777777" w:rsidR="00E355FB" w:rsidRPr="00B568C1" w:rsidRDefault="00E355FB" w:rsidP="00E355FB">
          <w:pPr>
            <w:pStyle w:val="stBilgi"/>
            <w:rPr>
              <w:sz w:val="32"/>
              <w:szCs w:val="32"/>
            </w:rPr>
          </w:pPr>
          <w:r>
            <w:rPr>
              <w:noProof/>
              <w:lang w:eastAsia="tr-TR"/>
            </w:rPr>
            <w:drawing>
              <wp:inline distT="0" distB="0" distL="0" distR="0" wp14:anchorId="6F4FCF93" wp14:editId="0B0A494D">
                <wp:extent cx="1510026" cy="632460"/>
                <wp:effectExtent l="0" t="0" r="0" b="0"/>
                <wp:docPr id="661822717" name="Resim 661822717" descr="metin, grafik,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22717" name="Resim 661822717" descr="metin, grafik, ekran görüntüsü,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0" w:type="dxa"/>
          <w:vMerge w:val="restart"/>
          <w:vAlign w:val="center"/>
        </w:tcPr>
        <w:p w14:paraId="0E45B7FF" w14:textId="77777777" w:rsidR="00E355FB" w:rsidRDefault="00E355FB" w:rsidP="00E355FB">
          <w:pPr>
            <w:pStyle w:val="stBilgi"/>
            <w:jc w:val="center"/>
            <w:rPr>
              <w:b/>
              <w:bCs/>
            </w:rPr>
          </w:pPr>
          <w:r w:rsidRPr="00485BF0">
            <w:rPr>
              <w:b/>
              <w:bCs/>
            </w:rPr>
            <w:t>ANTALYA BELEK ÜNİVERSİTESİ</w:t>
          </w:r>
        </w:p>
        <w:p w14:paraId="23B072C0" w14:textId="1F063F6E" w:rsidR="00E355FB" w:rsidRPr="003A6F6D" w:rsidRDefault="004E0B88" w:rsidP="00807BE4">
          <w:pPr>
            <w:pStyle w:val="stBilgi"/>
            <w:jc w:val="center"/>
            <w:rPr>
              <w:b/>
              <w:bCs/>
            </w:rPr>
          </w:pPr>
          <w:r>
            <w:rPr>
              <w:b/>
              <w:bCs/>
            </w:rPr>
            <w:t xml:space="preserve">İÇ </w:t>
          </w:r>
          <w:proofErr w:type="gramStart"/>
          <w:r>
            <w:rPr>
              <w:b/>
              <w:bCs/>
            </w:rPr>
            <w:t>MEKAN</w:t>
          </w:r>
          <w:proofErr w:type="gramEnd"/>
          <w:r>
            <w:rPr>
              <w:b/>
              <w:bCs/>
            </w:rPr>
            <w:t xml:space="preserve"> TASARIMI</w:t>
          </w:r>
          <w:r w:rsidR="00E355FB">
            <w:rPr>
              <w:b/>
              <w:bCs/>
            </w:rPr>
            <w:t xml:space="preserve"> PROGRAMI </w:t>
          </w:r>
          <w:r w:rsidR="00807BE4">
            <w:rPr>
              <w:b/>
              <w:bCs/>
            </w:rPr>
            <w:t>EL KİTABI</w:t>
          </w:r>
        </w:p>
      </w:tc>
      <w:tc>
        <w:tcPr>
          <w:tcW w:w="1835" w:type="dxa"/>
        </w:tcPr>
        <w:p w14:paraId="432F03AB" w14:textId="77777777" w:rsidR="00E355FB" w:rsidRPr="00DD1C0A" w:rsidRDefault="00E355FB" w:rsidP="00E355FB">
          <w:pPr>
            <w:pStyle w:val="stBilgi"/>
            <w:rPr>
              <w:sz w:val="20"/>
              <w:szCs w:val="20"/>
            </w:rPr>
          </w:pPr>
          <w:r w:rsidRPr="00DD1C0A">
            <w:rPr>
              <w:sz w:val="20"/>
              <w:szCs w:val="20"/>
            </w:rPr>
            <w:t>Doküman No:</w:t>
          </w:r>
        </w:p>
      </w:tc>
      <w:tc>
        <w:tcPr>
          <w:tcW w:w="1556" w:type="dxa"/>
        </w:tcPr>
        <w:p w14:paraId="7DACA1BE" w14:textId="6FE6F6FE" w:rsidR="00E355FB" w:rsidRPr="00DD1C0A" w:rsidRDefault="004E0B88" w:rsidP="00E355FB">
          <w:pPr>
            <w:pStyle w:val="stBilgi"/>
            <w:rPr>
              <w:sz w:val="20"/>
              <w:szCs w:val="20"/>
            </w:rPr>
          </w:pPr>
          <w:r>
            <w:rPr>
              <w:sz w:val="20"/>
              <w:szCs w:val="20"/>
            </w:rPr>
            <w:t>IMT</w:t>
          </w:r>
          <w:r w:rsidR="00E355FB">
            <w:rPr>
              <w:sz w:val="20"/>
              <w:szCs w:val="20"/>
            </w:rPr>
            <w:t>.</w:t>
          </w:r>
          <w:r w:rsidR="00807BE4">
            <w:rPr>
              <w:sz w:val="20"/>
              <w:szCs w:val="20"/>
            </w:rPr>
            <w:t>EK</w:t>
          </w:r>
          <w:r w:rsidR="00E355FB">
            <w:rPr>
              <w:sz w:val="20"/>
              <w:szCs w:val="20"/>
            </w:rPr>
            <w:t>.00</w:t>
          </w:r>
          <w:r w:rsidR="00807BE4">
            <w:rPr>
              <w:sz w:val="20"/>
              <w:szCs w:val="20"/>
            </w:rPr>
            <w:t>1</w:t>
          </w:r>
        </w:p>
      </w:tc>
    </w:tr>
    <w:tr w:rsidR="00E355FB" w14:paraId="3EACED25" w14:textId="77777777" w:rsidTr="00E355FB">
      <w:trPr>
        <w:trHeight w:val="154"/>
      </w:trPr>
      <w:tc>
        <w:tcPr>
          <w:tcW w:w="2593" w:type="dxa"/>
          <w:vMerge/>
          <w:vAlign w:val="center"/>
        </w:tcPr>
        <w:p w14:paraId="5C7EA3AE" w14:textId="77777777" w:rsidR="00E355FB" w:rsidRDefault="00E355FB" w:rsidP="00E355FB">
          <w:pPr>
            <w:pStyle w:val="stBilgi"/>
            <w:rPr>
              <w:noProof/>
              <w:lang w:eastAsia="tr-TR"/>
            </w:rPr>
          </w:pPr>
        </w:p>
      </w:tc>
      <w:tc>
        <w:tcPr>
          <w:tcW w:w="4790" w:type="dxa"/>
          <w:vMerge/>
          <w:vAlign w:val="center"/>
        </w:tcPr>
        <w:p w14:paraId="015A2D92" w14:textId="77777777" w:rsidR="00E355FB" w:rsidRDefault="00E355FB" w:rsidP="00E355FB">
          <w:pPr>
            <w:pStyle w:val="stBilgi"/>
          </w:pPr>
        </w:p>
      </w:tc>
      <w:tc>
        <w:tcPr>
          <w:tcW w:w="1835" w:type="dxa"/>
        </w:tcPr>
        <w:p w14:paraId="7B92E7F8" w14:textId="77777777" w:rsidR="00E355FB" w:rsidRPr="00DD1C0A" w:rsidRDefault="00E355FB" w:rsidP="00E355FB">
          <w:pPr>
            <w:pStyle w:val="stBilgi"/>
            <w:rPr>
              <w:sz w:val="20"/>
              <w:szCs w:val="20"/>
            </w:rPr>
          </w:pPr>
          <w:r w:rsidRPr="00DD1C0A">
            <w:rPr>
              <w:sz w:val="20"/>
              <w:szCs w:val="20"/>
            </w:rPr>
            <w:t>İlk Yayın Tarihi:</w:t>
          </w:r>
        </w:p>
      </w:tc>
      <w:tc>
        <w:tcPr>
          <w:tcW w:w="1556" w:type="dxa"/>
        </w:tcPr>
        <w:p w14:paraId="4DD9FC32" w14:textId="615D1064" w:rsidR="00E355FB" w:rsidRPr="00DD1C0A" w:rsidRDefault="00814F4F" w:rsidP="00E355FB">
          <w:pPr>
            <w:pStyle w:val="stBilgi"/>
            <w:rPr>
              <w:sz w:val="20"/>
              <w:szCs w:val="20"/>
            </w:rPr>
          </w:pPr>
          <w:r>
            <w:rPr>
              <w:sz w:val="20"/>
              <w:szCs w:val="20"/>
            </w:rPr>
            <w:t>04.08.2025</w:t>
          </w:r>
        </w:p>
      </w:tc>
    </w:tr>
    <w:tr w:rsidR="00E355FB" w14:paraId="1545A885" w14:textId="77777777" w:rsidTr="00E355FB">
      <w:trPr>
        <w:trHeight w:val="154"/>
      </w:trPr>
      <w:tc>
        <w:tcPr>
          <w:tcW w:w="2593" w:type="dxa"/>
          <w:vMerge/>
          <w:vAlign w:val="center"/>
        </w:tcPr>
        <w:p w14:paraId="0B127C43" w14:textId="77777777" w:rsidR="00E355FB" w:rsidRDefault="00E355FB" w:rsidP="00E355FB">
          <w:pPr>
            <w:pStyle w:val="stBilgi"/>
            <w:rPr>
              <w:noProof/>
              <w:lang w:eastAsia="tr-TR"/>
            </w:rPr>
          </w:pPr>
        </w:p>
      </w:tc>
      <w:tc>
        <w:tcPr>
          <w:tcW w:w="4790" w:type="dxa"/>
          <w:vMerge/>
          <w:vAlign w:val="center"/>
        </w:tcPr>
        <w:p w14:paraId="5F35C551" w14:textId="77777777" w:rsidR="00E355FB" w:rsidRDefault="00E355FB" w:rsidP="00E355FB">
          <w:pPr>
            <w:pStyle w:val="stBilgi"/>
          </w:pPr>
        </w:p>
      </w:tc>
      <w:tc>
        <w:tcPr>
          <w:tcW w:w="1835" w:type="dxa"/>
        </w:tcPr>
        <w:p w14:paraId="2CDFB05C" w14:textId="77777777" w:rsidR="00E355FB" w:rsidRPr="00DD1C0A" w:rsidRDefault="00E355FB" w:rsidP="00E355FB">
          <w:pPr>
            <w:pStyle w:val="stBilgi"/>
            <w:rPr>
              <w:sz w:val="20"/>
              <w:szCs w:val="20"/>
            </w:rPr>
          </w:pPr>
          <w:r w:rsidRPr="00DD1C0A">
            <w:rPr>
              <w:sz w:val="20"/>
              <w:szCs w:val="20"/>
            </w:rPr>
            <w:t>Revizyon Tarihi:</w:t>
          </w:r>
        </w:p>
      </w:tc>
      <w:tc>
        <w:tcPr>
          <w:tcW w:w="1556" w:type="dxa"/>
        </w:tcPr>
        <w:p w14:paraId="1C7D7D89" w14:textId="77777777" w:rsidR="00E355FB" w:rsidRPr="00DD1C0A" w:rsidRDefault="00E355FB" w:rsidP="00E355FB">
          <w:pPr>
            <w:pStyle w:val="stBilgi"/>
            <w:rPr>
              <w:sz w:val="20"/>
              <w:szCs w:val="20"/>
            </w:rPr>
          </w:pPr>
          <w:r w:rsidRPr="00DD1C0A">
            <w:rPr>
              <w:sz w:val="20"/>
              <w:szCs w:val="20"/>
            </w:rPr>
            <w:t>-</w:t>
          </w:r>
        </w:p>
      </w:tc>
    </w:tr>
    <w:tr w:rsidR="00E355FB" w14:paraId="740A2CFE" w14:textId="77777777" w:rsidTr="00E355FB">
      <w:trPr>
        <w:trHeight w:val="154"/>
      </w:trPr>
      <w:tc>
        <w:tcPr>
          <w:tcW w:w="2593" w:type="dxa"/>
          <w:vMerge/>
          <w:vAlign w:val="center"/>
        </w:tcPr>
        <w:p w14:paraId="2C5EAF30" w14:textId="77777777" w:rsidR="00E355FB" w:rsidRDefault="00E355FB" w:rsidP="00E355FB">
          <w:pPr>
            <w:pStyle w:val="stBilgi"/>
            <w:rPr>
              <w:noProof/>
              <w:lang w:eastAsia="tr-TR"/>
            </w:rPr>
          </w:pPr>
        </w:p>
      </w:tc>
      <w:tc>
        <w:tcPr>
          <w:tcW w:w="4790" w:type="dxa"/>
          <w:vMerge/>
          <w:vAlign w:val="center"/>
        </w:tcPr>
        <w:p w14:paraId="4773991B" w14:textId="77777777" w:rsidR="00E355FB" w:rsidRDefault="00E355FB" w:rsidP="00E355FB">
          <w:pPr>
            <w:pStyle w:val="stBilgi"/>
          </w:pPr>
        </w:p>
      </w:tc>
      <w:tc>
        <w:tcPr>
          <w:tcW w:w="1835" w:type="dxa"/>
        </w:tcPr>
        <w:p w14:paraId="38C58464" w14:textId="77777777" w:rsidR="00E355FB" w:rsidRPr="00DD1C0A" w:rsidRDefault="00E355FB" w:rsidP="00E355FB">
          <w:pPr>
            <w:pStyle w:val="stBilgi"/>
            <w:rPr>
              <w:sz w:val="20"/>
              <w:szCs w:val="20"/>
            </w:rPr>
          </w:pPr>
          <w:r w:rsidRPr="00DD1C0A">
            <w:rPr>
              <w:sz w:val="20"/>
              <w:szCs w:val="20"/>
            </w:rPr>
            <w:t>Revizyon No:</w:t>
          </w:r>
        </w:p>
      </w:tc>
      <w:tc>
        <w:tcPr>
          <w:tcW w:w="1556" w:type="dxa"/>
        </w:tcPr>
        <w:p w14:paraId="0C74B32B" w14:textId="77777777" w:rsidR="00E355FB" w:rsidRPr="00DD1C0A" w:rsidRDefault="00E355FB" w:rsidP="00E355FB">
          <w:pPr>
            <w:pStyle w:val="stBilgi"/>
            <w:rPr>
              <w:sz w:val="20"/>
              <w:szCs w:val="20"/>
            </w:rPr>
          </w:pPr>
          <w:r w:rsidRPr="00DD1C0A">
            <w:rPr>
              <w:sz w:val="20"/>
              <w:szCs w:val="20"/>
            </w:rPr>
            <w:t>00</w:t>
          </w:r>
        </w:p>
      </w:tc>
    </w:tr>
    <w:tr w:rsidR="00E355FB" w14:paraId="008AFE70" w14:textId="77777777" w:rsidTr="00E355FB">
      <w:trPr>
        <w:trHeight w:val="154"/>
      </w:trPr>
      <w:tc>
        <w:tcPr>
          <w:tcW w:w="2593" w:type="dxa"/>
          <w:vMerge/>
          <w:vAlign w:val="center"/>
        </w:tcPr>
        <w:p w14:paraId="456D0B34" w14:textId="77777777" w:rsidR="00E355FB" w:rsidRDefault="00E355FB" w:rsidP="00E355FB">
          <w:pPr>
            <w:pStyle w:val="stBilgi"/>
            <w:rPr>
              <w:noProof/>
              <w:lang w:eastAsia="tr-TR"/>
            </w:rPr>
          </w:pPr>
        </w:p>
      </w:tc>
      <w:tc>
        <w:tcPr>
          <w:tcW w:w="4790" w:type="dxa"/>
          <w:vMerge/>
          <w:vAlign w:val="center"/>
        </w:tcPr>
        <w:p w14:paraId="03539858" w14:textId="77777777" w:rsidR="00E355FB" w:rsidRDefault="00E355FB" w:rsidP="00E355FB">
          <w:pPr>
            <w:pStyle w:val="stBilgi"/>
          </w:pPr>
        </w:p>
      </w:tc>
      <w:tc>
        <w:tcPr>
          <w:tcW w:w="1835" w:type="dxa"/>
        </w:tcPr>
        <w:p w14:paraId="39082244" w14:textId="77777777" w:rsidR="00E355FB" w:rsidRPr="00DD1C0A" w:rsidRDefault="00E355FB" w:rsidP="00E355FB">
          <w:pPr>
            <w:pStyle w:val="stBilgi"/>
            <w:rPr>
              <w:sz w:val="20"/>
              <w:szCs w:val="20"/>
            </w:rPr>
          </w:pPr>
          <w:r w:rsidRPr="00DD1C0A">
            <w:rPr>
              <w:sz w:val="20"/>
              <w:szCs w:val="20"/>
            </w:rPr>
            <w:t>Sayfa No:</w:t>
          </w:r>
        </w:p>
      </w:tc>
      <w:tc>
        <w:tcPr>
          <w:tcW w:w="1556" w:type="dxa"/>
        </w:tcPr>
        <w:p w14:paraId="08174A53" w14:textId="44898051" w:rsidR="00E355FB" w:rsidRPr="00DD1C0A" w:rsidRDefault="00E355FB" w:rsidP="00E355FB">
          <w:pPr>
            <w:pStyle w:val="stBilgi"/>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sidR="00814F4F">
            <w:rPr>
              <w:sz w:val="20"/>
              <w:szCs w:val="20"/>
            </w:rPr>
            <w:t>9</w:t>
          </w:r>
        </w:p>
      </w:tc>
    </w:tr>
  </w:tbl>
  <w:p w14:paraId="0D30A445" w14:textId="77777777" w:rsidR="00723B95" w:rsidRDefault="00723B95" w:rsidP="00814F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732"/>
    <w:multiLevelType w:val="multilevel"/>
    <w:tmpl w:val="CD5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852AE"/>
    <w:multiLevelType w:val="multilevel"/>
    <w:tmpl w:val="229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A1BD8"/>
    <w:multiLevelType w:val="multilevel"/>
    <w:tmpl w:val="AFE0B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45E13"/>
    <w:multiLevelType w:val="multilevel"/>
    <w:tmpl w:val="84A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5C99"/>
    <w:multiLevelType w:val="multilevel"/>
    <w:tmpl w:val="53AC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5B74"/>
    <w:multiLevelType w:val="multilevel"/>
    <w:tmpl w:val="82CA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D2BA2"/>
    <w:multiLevelType w:val="multilevel"/>
    <w:tmpl w:val="449C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235006"/>
    <w:multiLevelType w:val="multilevel"/>
    <w:tmpl w:val="934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31E88"/>
    <w:multiLevelType w:val="multilevel"/>
    <w:tmpl w:val="15E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22836"/>
    <w:multiLevelType w:val="multilevel"/>
    <w:tmpl w:val="95B2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25806"/>
    <w:multiLevelType w:val="multilevel"/>
    <w:tmpl w:val="3838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53639"/>
    <w:multiLevelType w:val="multilevel"/>
    <w:tmpl w:val="E9E0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15668"/>
    <w:multiLevelType w:val="multilevel"/>
    <w:tmpl w:val="3F50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76B8F"/>
    <w:multiLevelType w:val="hybridMultilevel"/>
    <w:tmpl w:val="4844C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20305B"/>
    <w:multiLevelType w:val="multilevel"/>
    <w:tmpl w:val="ADA4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D4D9A"/>
    <w:multiLevelType w:val="hybridMultilevel"/>
    <w:tmpl w:val="86DE78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6695FAA"/>
    <w:multiLevelType w:val="multilevel"/>
    <w:tmpl w:val="8B4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0640F"/>
    <w:multiLevelType w:val="multilevel"/>
    <w:tmpl w:val="ABF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741B8"/>
    <w:multiLevelType w:val="multilevel"/>
    <w:tmpl w:val="04A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37BE1"/>
    <w:multiLevelType w:val="multilevel"/>
    <w:tmpl w:val="8D1E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73174"/>
    <w:multiLevelType w:val="hybridMultilevel"/>
    <w:tmpl w:val="C9903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BB025E"/>
    <w:multiLevelType w:val="multilevel"/>
    <w:tmpl w:val="EB28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5046E"/>
    <w:multiLevelType w:val="multilevel"/>
    <w:tmpl w:val="3364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A337C"/>
    <w:multiLevelType w:val="multilevel"/>
    <w:tmpl w:val="D90C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8A45EB"/>
    <w:multiLevelType w:val="multilevel"/>
    <w:tmpl w:val="384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E2F66"/>
    <w:multiLevelType w:val="multilevel"/>
    <w:tmpl w:val="4920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95CCB"/>
    <w:multiLevelType w:val="multilevel"/>
    <w:tmpl w:val="4162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A5511"/>
    <w:multiLevelType w:val="multilevel"/>
    <w:tmpl w:val="4F46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64879"/>
    <w:multiLevelType w:val="multilevel"/>
    <w:tmpl w:val="199C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535DBD"/>
    <w:multiLevelType w:val="multilevel"/>
    <w:tmpl w:val="AE2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A2512"/>
    <w:multiLevelType w:val="multilevel"/>
    <w:tmpl w:val="D42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1209DD"/>
    <w:multiLevelType w:val="multilevel"/>
    <w:tmpl w:val="3B3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50D83"/>
    <w:multiLevelType w:val="multilevel"/>
    <w:tmpl w:val="221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0D625E"/>
    <w:multiLevelType w:val="multilevel"/>
    <w:tmpl w:val="F52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8"/>
  </w:num>
  <w:num w:numId="2" w16cid:durableId="2042976847">
    <w:abstractNumId w:val="2"/>
  </w:num>
  <w:num w:numId="3" w16cid:durableId="1122960102">
    <w:abstractNumId w:val="26"/>
  </w:num>
  <w:num w:numId="4" w16cid:durableId="203180231">
    <w:abstractNumId w:val="22"/>
  </w:num>
  <w:num w:numId="5" w16cid:durableId="1456019473">
    <w:abstractNumId w:val="17"/>
  </w:num>
  <w:num w:numId="6" w16cid:durableId="1915552690">
    <w:abstractNumId w:val="25"/>
  </w:num>
  <w:num w:numId="7" w16cid:durableId="1231228719">
    <w:abstractNumId w:val="31"/>
  </w:num>
  <w:num w:numId="8" w16cid:durableId="1496149013">
    <w:abstractNumId w:val="9"/>
  </w:num>
  <w:num w:numId="9" w16cid:durableId="1714042181">
    <w:abstractNumId w:val="13"/>
  </w:num>
  <w:num w:numId="10" w16cid:durableId="1252423546">
    <w:abstractNumId w:val="28"/>
  </w:num>
  <w:num w:numId="11" w16cid:durableId="254747113">
    <w:abstractNumId w:val="20"/>
  </w:num>
  <w:num w:numId="12" w16cid:durableId="845705299">
    <w:abstractNumId w:val="6"/>
  </w:num>
  <w:num w:numId="13" w16cid:durableId="933518359">
    <w:abstractNumId w:val="29"/>
  </w:num>
  <w:num w:numId="14" w16cid:durableId="1498963897">
    <w:abstractNumId w:val="10"/>
  </w:num>
  <w:num w:numId="15" w16cid:durableId="581648941">
    <w:abstractNumId w:val="15"/>
  </w:num>
  <w:num w:numId="16" w16cid:durableId="1513182361">
    <w:abstractNumId w:val="1"/>
  </w:num>
  <w:num w:numId="17" w16cid:durableId="1443567907">
    <w:abstractNumId w:val="11"/>
  </w:num>
  <w:num w:numId="18" w16cid:durableId="1219047467">
    <w:abstractNumId w:val="0"/>
  </w:num>
  <w:num w:numId="19" w16cid:durableId="265845571">
    <w:abstractNumId w:val="12"/>
  </w:num>
  <w:num w:numId="20" w16cid:durableId="1325091209">
    <w:abstractNumId w:val="7"/>
  </w:num>
  <w:num w:numId="21" w16cid:durableId="805438028">
    <w:abstractNumId w:val="24"/>
  </w:num>
  <w:num w:numId="22" w16cid:durableId="1246720373">
    <w:abstractNumId w:val="18"/>
  </w:num>
  <w:num w:numId="23" w16cid:durableId="1913350658">
    <w:abstractNumId w:val="33"/>
  </w:num>
  <w:num w:numId="24" w16cid:durableId="1101534875">
    <w:abstractNumId w:val="4"/>
  </w:num>
  <w:num w:numId="25" w16cid:durableId="566845608">
    <w:abstractNumId w:val="32"/>
  </w:num>
  <w:num w:numId="26" w16cid:durableId="2119644420">
    <w:abstractNumId w:val="27"/>
  </w:num>
  <w:num w:numId="27" w16cid:durableId="21565096">
    <w:abstractNumId w:val="3"/>
  </w:num>
  <w:num w:numId="28" w16cid:durableId="924262063">
    <w:abstractNumId w:val="34"/>
  </w:num>
  <w:num w:numId="29" w16cid:durableId="1330134800">
    <w:abstractNumId w:val="23"/>
  </w:num>
  <w:num w:numId="30" w16cid:durableId="1080252247">
    <w:abstractNumId w:val="5"/>
  </w:num>
  <w:num w:numId="31" w16cid:durableId="1523393620">
    <w:abstractNumId w:val="19"/>
  </w:num>
  <w:num w:numId="32" w16cid:durableId="1341270686">
    <w:abstractNumId w:val="30"/>
  </w:num>
  <w:num w:numId="33" w16cid:durableId="197206660">
    <w:abstractNumId w:val="21"/>
  </w:num>
  <w:num w:numId="34" w16cid:durableId="1348825123">
    <w:abstractNumId w:val="14"/>
  </w:num>
  <w:num w:numId="35" w16cid:durableId="198805010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44CB"/>
    <w:rsid w:val="00034CCD"/>
    <w:rsid w:val="00037FAE"/>
    <w:rsid w:val="0004615F"/>
    <w:rsid w:val="000801A8"/>
    <w:rsid w:val="00095836"/>
    <w:rsid w:val="00096D24"/>
    <w:rsid w:val="000B276C"/>
    <w:rsid w:val="000B40C9"/>
    <w:rsid w:val="000C21CB"/>
    <w:rsid w:val="000C2595"/>
    <w:rsid w:val="0010144F"/>
    <w:rsid w:val="00111FB2"/>
    <w:rsid w:val="00125D85"/>
    <w:rsid w:val="00130166"/>
    <w:rsid w:val="0013265A"/>
    <w:rsid w:val="001422AE"/>
    <w:rsid w:val="001450CE"/>
    <w:rsid w:val="00151152"/>
    <w:rsid w:val="0016195A"/>
    <w:rsid w:val="001636BD"/>
    <w:rsid w:val="0016373F"/>
    <w:rsid w:val="00180C72"/>
    <w:rsid w:val="00182204"/>
    <w:rsid w:val="001A1880"/>
    <w:rsid w:val="001A2010"/>
    <w:rsid w:val="001B7AB7"/>
    <w:rsid w:val="001D29AE"/>
    <w:rsid w:val="001D4C1F"/>
    <w:rsid w:val="001E3864"/>
    <w:rsid w:val="001F1D22"/>
    <w:rsid w:val="001F2107"/>
    <w:rsid w:val="001F62A8"/>
    <w:rsid w:val="00203B7C"/>
    <w:rsid w:val="002172E4"/>
    <w:rsid w:val="00223BE3"/>
    <w:rsid w:val="00225877"/>
    <w:rsid w:val="00235C6E"/>
    <w:rsid w:val="00235F39"/>
    <w:rsid w:val="00252205"/>
    <w:rsid w:val="002575DD"/>
    <w:rsid w:val="00260C3F"/>
    <w:rsid w:val="00267DE1"/>
    <w:rsid w:val="0027275A"/>
    <w:rsid w:val="00276D63"/>
    <w:rsid w:val="0028241B"/>
    <w:rsid w:val="00282888"/>
    <w:rsid w:val="00286D91"/>
    <w:rsid w:val="002B0FBE"/>
    <w:rsid w:val="002B10DD"/>
    <w:rsid w:val="002B3754"/>
    <w:rsid w:val="002B3E81"/>
    <w:rsid w:val="002B6855"/>
    <w:rsid w:val="002C14F0"/>
    <w:rsid w:val="002C4210"/>
    <w:rsid w:val="002C5113"/>
    <w:rsid w:val="002C5C47"/>
    <w:rsid w:val="002C5F48"/>
    <w:rsid w:val="002C661B"/>
    <w:rsid w:val="002D23AE"/>
    <w:rsid w:val="002D2B64"/>
    <w:rsid w:val="002D4FEE"/>
    <w:rsid w:val="002E0CBD"/>
    <w:rsid w:val="002E3817"/>
    <w:rsid w:val="002F0445"/>
    <w:rsid w:val="002F578E"/>
    <w:rsid w:val="00304279"/>
    <w:rsid w:val="003152EC"/>
    <w:rsid w:val="003157E7"/>
    <w:rsid w:val="00321673"/>
    <w:rsid w:val="00326596"/>
    <w:rsid w:val="00337313"/>
    <w:rsid w:val="00345A6B"/>
    <w:rsid w:val="0034727A"/>
    <w:rsid w:val="00367BB7"/>
    <w:rsid w:val="00367CE1"/>
    <w:rsid w:val="00373C64"/>
    <w:rsid w:val="0037780E"/>
    <w:rsid w:val="00384F51"/>
    <w:rsid w:val="00393B90"/>
    <w:rsid w:val="003A337E"/>
    <w:rsid w:val="003A35C1"/>
    <w:rsid w:val="003A4579"/>
    <w:rsid w:val="003A6F6D"/>
    <w:rsid w:val="003B3567"/>
    <w:rsid w:val="003B3BE0"/>
    <w:rsid w:val="003B4B6C"/>
    <w:rsid w:val="003D4DCE"/>
    <w:rsid w:val="003D5E3A"/>
    <w:rsid w:val="003E6C17"/>
    <w:rsid w:val="003F241E"/>
    <w:rsid w:val="00403546"/>
    <w:rsid w:val="0041546D"/>
    <w:rsid w:val="004168FE"/>
    <w:rsid w:val="00422799"/>
    <w:rsid w:val="00424D9E"/>
    <w:rsid w:val="00434CC9"/>
    <w:rsid w:val="00434D9F"/>
    <w:rsid w:val="00445009"/>
    <w:rsid w:val="004636D6"/>
    <w:rsid w:val="004657C6"/>
    <w:rsid w:val="0046740D"/>
    <w:rsid w:val="00467773"/>
    <w:rsid w:val="004742ED"/>
    <w:rsid w:val="00485BF0"/>
    <w:rsid w:val="00487ECD"/>
    <w:rsid w:val="00494389"/>
    <w:rsid w:val="00495A30"/>
    <w:rsid w:val="004966E6"/>
    <w:rsid w:val="004A2708"/>
    <w:rsid w:val="004C198C"/>
    <w:rsid w:val="004E0B88"/>
    <w:rsid w:val="004E482C"/>
    <w:rsid w:val="004F0D52"/>
    <w:rsid w:val="0050672E"/>
    <w:rsid w:val="00506FD1"/>
    <w:rsid w:val="00514ECE"/>
    <w:rsid w:val="005155F8"/>
    <w:rsid w:val="005155FC"/>
    <w:rsid w:val="00524BDA"/>
    <w:rsid w:val="00540D56"/>
    <w:rsid w:val="00552EED"/>
    <w:rsid w:val="005552BF"/>
    <w:rsid w:val="00556001"/>
    <w:rsid w:val="00587CE7"/>
    <w:rsid w:val="00591C8F"/>
    <w:rsid w:val="005B4A03"/>
    <w:rsid w:val="005D1DA7"/>
    <w:rsid w:val="005E1576"/>
    <w:rsid w:val="005E211D"/>
    <w:rsid w:val="005E71E2"/>
    <w:rsid w:val="005F6ACC"/>
    <w:rsid w:val="006010AA"/>
    <w:rsid w:val="00601137"/>
    <w:rsid w:val="0060493A"/>
    <w:rsid w:val="0061210B"/>
    <w:rsid w:val="00635F94"/>
    <w:rsid w:val="00636B46"/>
    <w:rsid w:val="0063740A"/>
    <w:rsid w:val="0064699C"/>
    <w:rsid w:val="00651EE2"/>
    <w:rsid w:val="006534C9"/>
    <w:rsid w:val="00653519"/>
    <w:rsid w:val="0065684D"/>
    <w:rsid w:val="00663F16"/>
    <w:rsid w:val="0066685E"/>
    <w:rsid w:val="00667377"/>
    <w:rsid w:val="00671205"/>
    <w:rsid w:val="006736C5"/>
    <w:rsid w:val="00692C3E"/>
    <w:rsid w:val="006A4E55"/>
    <w:rsid w:val="006C5B91"/>
    <w:rsid w:val="006C633C"/>
    <w:rsid w:val="006D0F86"/>
    <w:rsid w:val="006D1236"/>
    <w:rsid w:val="006D2DCF"/>
    <w:rsid w:val="006D360E"/>
    <w:rsid w:val="006E364D"/>
    <w:rsid w:val="006F002F"/>
    <w:rsid w:val="006F3444"/>
    <w:rsid w:val="006F732C"/>
    <w:rsid w:val="007056E2"/>
    <w:rsid w:val="0071248E"/>
    <w:rsid w:val="007206B0"/>
    <w:rsid w:val="00723B95"/>
    <w:rsid w:val="00733D08"/>
    <w:rsid w:val="00736D21"/>
    <w:rsid w:val="00736EAE"/>
    <w:rsid w:val="007460F0"/>
    <w:rsid w:val="00747B69"/>
    <w:rsid w:val="0075140B"/>
    <w:rsid w:val="0075682C"/>
    <w:rsid w:val="00763742"/>
    <w:rsid w:val="0078119C"/>
    <w:rsid w:val="007849CA"/>
    <w:rsid w:val="007975F4"/>
    <w:rsid w:val="007A6D00"/>
    <w:rsid w:val="007B2565"/>
    <w:rsid w:val="007B3ABA"/>
    <w:rsid w:val="007C1E1B"/>
    <w:rsid w:val="007C2875"/>
    <w:rsid w:val="007C3BD7"/>
    <w:rsid w:val="007C5248"/>
    <w:rsid w:val="007C52F1"/>
    <w:rsid w:val="007D5255"/>
    <w:rsid w:val="007D63DC"/>
    <w:rsid w:val="007E0D5E"/>
    <w:rsid w:val="007E366D"/>
    <w:rsid w:val="007E60AF"/>
    <w:rsid w:val="007E62E2"/>
    <w:rsid w:val="007E6C8A"/>
    <w:rsid w:val="00805E37"/>
    <w:rsid w:val="00807BE4"/>
    <w:rsid w:val="00812F53"/>
    <w:rsid w:val="008145C1"/>
    <w:rsid w:val="00814F4F"/>
    <w:rsid w:val="00821F3A"/>
    <w:rsid w:val="00827E02"/>
    <w:rsid w:val="008508BE"/>
    <w:rsid w:val="008545A0"/>
    <w:rsid w:val="00855F07"/>
    <w:rsid w:val="0086578B"/>
    <w:rsid w:val="00867883"/>
    <w:rsid w:val="0087673B"/>
    <w:rsid w:val="0088159D"/>
    <w:rsid w:val="008820A6"/>
    <w:rsid w:val="008827B0"/>
    <w:rsid w:val="00885231"/>
    <w:rsid w:val="00885650"/>
    <w:rsid w:val="008956DE"/>
    <w:rsid w:val="008A39F1"/>
    <w:rsid w:val="008B3704"/>
    <w:rsid w:val="008B4CA0"/>
    <w:rsid w:val="008C4719"/>
    <w:rsid w:val="008C4C02"/>
    <w:rsid w:val="008D733B"/>
    <w:rsid w:val="008F6B77"/>
    <w:rsid w:val="00900870"/>
    <w:rsid w:val="00902E43"/>
    <w:rsid w:val="009149E0"/>
    <w:rsid w:val="00924829"/>
    <w:rsid w:val="00924F1C"/>
    <w:rsid w:val="009310A2"/>
    <w:rsid w:val="009314CD"/>
    <w:rsid w:val="00934DE9"/>
    <w:rsid w:val="009366DA"/>
    <w:rsid w:val="0094044B"/>
    <w:rsid w:val="00943E09"/>
    <w:rsid w:val="0095327C"/>
    <w:rsid w:val="0095767D"/>
    <w:rsid w:val="00960C5F"/>
    <w:rsid w:val="009860CB"/>
    <w:rsid w:val="009964F0"/>
    <w:rsid w:val="00996678"/>
    <w:rsid w:val="009A1C39"/>
    <w:rsid w:val="009A2DCC"/>
    <w:rsid w:val="009B03EC"/>
    <w:rsid w:val="009B5D96"/>
    <w:rsid w:val="009B622C"/>
    <w:rsid w:val="009D7437"/>
    <w:rsid w:val="009E41E2"/>
    <w:rsid w:val="009F0E31"/>
    <w:rsid w:val="009F4F61"/>
    <w:rsid w:val="00A026C5"/>
    <w:rsid w:val="00A044B0"/>
    <w:rsid w:val="00A22EEA"/>
    <w:rsid w:val="00A25464"/>
    <w:rsid w:val="00A2695D"/>
    <w:rsid w:val="00A27631"/>
    <w:rsid w:val="00A316B6"/>
    <w:rsid w:val="00A40EDA"/>
    <w:rsid w:val="00A41EC4"/>
    <w:rsid w:val="00A43F14"/>
    <w:rsid w:val="00A553BF"/>
    <w:rsid w:val="00A57F52"/>
    <w:rsid w:val="00A6356A"/>
    <w:rsid w:val="00A665B1"/>
    <w:rsid w:val="00A70659"/>
    <w:rsid w:val="00A73CE3"/>
    <w:rsid w:val="00A7797A"/>
    <w:rsid w:val="00A80010"/>
    <w:rsid w:val="00A83AF4"/>
    <w:rsid w:val="00A91A30"/>
    <w:rsid w:val="00A953D8"/>
    <w:rsid w:val="00A97A46"/>
    <w:rsid w:val="00AA731C"/>
    <w:rsid w:val="00AB67CE"/>
    <w:rsid w:val="00AC4257"/>
    <w:rsid w:val="00AD6ED2"/>
    <w:rsid w:val="00AF3CB2"/>
    <w:rsid w:val="00AF6489"/>
    <w:rsid w:val="00B01395"/>
    <w:rsid w:val="00B03897"/>
    <w:rsid w:val="00B11011"/>
    <w:rsid w:val="00B1480B"/>
    <w:rsid w:val="00B17804"/>
    <w:rsid w:val="00B254D1"/>
    <w:rsid w:val="00B2712C"/>
    <w:rsid w:val="00B306C8"/>
    <w:rsid w:val="00B35936"/>
    <w:rsid w:val="00B36C2D"/>
    <w:rsid w:val="00B568C1"/>
    <w:rsid w:val="00B60099"/>
    <w:rsid w:val="00B67F29"/>
    <w:rsid w:val="00B74737"/>
    <w:rsid w:val="00B81D7D"/>
    <w:rsid w:val="00B87985"/>
    <w:rsid w:val="00BA1539"/>
    <w:rsid w:val="00BB1ECB"/>
    <w:rsid w:val="00BB47D5"/>
    <w:rsid w:val="00BC6A49"/>
    <w:rsid w:val="00BD3489"/>
    <w:rsid w:val="00BD3F02"/>
    <w:rsid w:val="00BE0969"/>
    <w:rsid w:val="00BE43EA"/>
    <w:rsid w:val="00C04173"/>
    <w:rsid w:val="00C049A1"/>
    <w:rsid w:val="00C1057C"/>
    <w:rsid w:val="00C10B70"/>
    <w:rsid w:val="00C13645"/>
    <w:rsid w:val="00C17B06"/>
    <w:rsid w:val="00C26FA8"/>
    <w:rsid w:val="00C35AEC"/>
    <w:rsid w:val="00C4718E"/>
    <w:rsid w:val="00C6115D"/>
    <w:rsid w:val="00C673B6"/>
    <w:rsid w:val="00C82752"/>
    <w:rsid w:val="00C866BA"/>
    <w:rsid w:val="00C8777F"/>
    <w:rsid w:val="00C93A9A"/>
    <w:rsid w:val="00C94410"/>
    <w:rsid w:val="00CA088D"/>
    <w:rsid w:val="00CB098F"/>
    <w:rsid w:val="00CB6671"/>
    <w:rsid w:val="00CC3D42"/>
    <w:rsid w:val="00CD112F"/>
    <w:rsid w:val="00CD7497"/>
    <w:rsid w:val="00CE1B92"/>
    <w:rsid w:val="00CE43D2"/>
    <w:rsid w:val="00D06917"/>
    <w:rsid w:val="00D22228"/>
    <w:rsid w:val="00D23C43"/>
    <w:rsid w:val="00D251F0"/>
    <w:rsid w:val="00D35DED"/>
    <w:rsid w:val="00D41928"/>
    <w:rsid w:val="00D52907"/>
    <w:rsid w:val="00D53CDD"/>
    <w:rsid w:val="00D65A7E"/>
    <w:rsid w:val="00D7189F"/>
    <w:rsid w:val="00D915FE"/>
    <w:rsid w:val="00DA0F70"/>
    <w:rsid w:val="00DB0540"/>
    <w:rsid w:val="00DC560F"/>
    <w:rsid w:val="00DC75DA"/>
    <w:rsid w:val="00DD09D6"/>
    <w:rsid w:val="00DD0CDE"/>
    <w:rsid w:val="00DD1C0A"/>
    <w:rsid w:val="00DF396C"/>
    <w:rsid w:val="00E0075E"/>
    <w:rsid w:val="00E073D5"/>
    <w:rsid w:val="00E1772E"/>
    <w:rsid w:val="00E30E12"/>
    <w:rsid w:val="00E355FB"/>
    <w:rsid w:val="00E44A21"/>
    <w:rsid w:val="00E5068C"/>
    <w:rsid w:val="00E52E86"/>
    <w:rsid w:val="00E54F0C"/>
    <w:rsid w:val="00E644F9"/>
    <w:rsid w:val="00E7328C"/>
    <w:rsid w:val="00E73956"/>
    <w:rsid w:val="00E908DB"/>
    <w:rsid w:val="00E9221F"/>
    <w:rsid w:val="00E93D33"/>
    <w:rsid w:val="00EB18A1"/>
    <w:rsid w:val="00EB75DA"/>
    <w:rsid w:val="00EC013C"/>
    <w:rsid w:val="00EE506F"/>
    <w:rsid w:val="00EF1D5C"/>
    <w:rsid w:val="00F3028F"/>
    <w:rsid w:val="00F30556"/>
    <w:rsid w:val="00F4337D"/>
    <w:rsid w:val="00F43EC4"/>
    <w:rsid w:val="00F522E0"/>
    <w:rsid w:val="00F54792"/>
    <w:rsid w:val="00F67FBD"/>
    <w:rsid w:val="00F75D31"/>
    <w:rsid w:val="00F81C5F"/>
    <w:rsid w:val="00F8455D"/>
    <w:rsid w:val="00FA0934"/>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68617294">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55072012">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33156043">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48842516">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960703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069316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80470801">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36345291">
      <w:bodyDiv w:val="1"/>
      <w:marLeft w:val="0"/>
      <w:marRight w:val="0"/>
      <w:marTop w:val="0"/>
      <w:marBottom w:val="0"/>
      <w:divBdr>
        <w:top w:val="none" w:sz="0" w:space="0" w:color="auto"/>
        <w:left w:val="none" w:sz="0" w:space="0" w:color="auto"/>
        <w:bottom w:val="none" w:sz="0" w:space="0" w:color="auto"/>
        <w:right w:val="none" w:sz="0" w:space="0" w:color="auto"/>
      </w:divBdr>
    </w:div>
    <w:div w:id="2036928777">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401616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1077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1065</Words>
  <Characters>7779</Characters>
  <Application>Microsoft Office Word</Application>
  <DocSecurity>0</DocSecurity>
  <Lines>64</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4</cp:revision>
  <cp:lastPrinted>2025-04-08T23:39:00Z</cp:lastPrinted>
  <dcterms:created xsi:type="dcterms:W3CDTF">2025-06-10T08:57:00Z</dcterms:created>
  <dcterms:modified xsi:type="dcterms:W3CDTF">2025-08-05T12:42:00Z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a2ce57bb-15ef-496e-85f9-f21e8b8e5f54</vt:lpwstr>
  </property>
</Properties>
</file>